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Style w:val="ArticleTitle"/>
          <w:rFonts w:eastAsiaTheme="minorHAnsi" w:cstheme="minorBidi"/>
          <w:szCs w:val="22"/>
          <w:lang w:eastAsia="en-US"/>
        </w:rPr>
        <w:alias w:val="Article Title"/>
        <w:tag w:val="Article Title"/>
        <w:id w:val="2115473941"/>
        <w:placeholder>
          <w:docPart w:val="DA34303E430D40D99C58435BDD538AE0"/>
        </w:placeholder>
      </w:sdtPr>
      <w:sdtEndPr>
        <w:rPr>
          <w:rStyle w:val="ArticleTitle"/>
          <w:rFonts w:eastAsia="Times New Roman" w:cs="Times New Roman"/>
          <w:szCs w:val="24"/>
          <w:lang w:eastAsia="en-GB"/>
        </w:rPr>
      </w:sdtEndPr>
      <w:sdtContent>
        <w:p w14:paraId="27B727CC" w14:textId="7CB0A80D" w:rsidR="009B7462" w:rsidRDefault="002157B6" w:rsidP="009B7462">
          <w:pPr>
            <w:pStyle w:val="Articletitle0"/>
            <w:rPr>
              <w:rStyle w:val="ArticleTitle"/>
            </w:rPr>
          </w:pPr>
          <w:r>
            <w:rPr>
              <w:rStyle w:val="ArticleTitle"/>
              <w:rFonts w:eastAsiaTheme="minorHAnsi" w:cstheme="minorBidi"/>
              <w:szCs w:val="22"/>
              <w:lang w:eastAsia="en-US"/>
            </w:rPr>
            <w:t>Co-creating with BAME students in legal education</w:t>
          </w:r>
        </w:p>
      </w:sdtContent>
    </w:sdt>
    <w:sdt>
      <w:sdtPr>
        <w:rPr>
          <w:rStyle w:val="AuthorDeatls"/>
        </w:rPr>
        <w:alias w:val="Author Details"/>
        <w:tag w:val="Author Details"/>
        <w:id w:val="1039550688"/>
        <w:placeholder>
          <w:docPart w:val="DA34303E430D40D99C58435BDD538AE0"/>
        </w:placeholder>
      </w:sdtPr>
      <w:sdtEndPr>
        <w:rPr>
          <w:rStyle w:val="AuthorDeatls"/>
        </w:rPr>
      </w:sdtEndPr>
      <w:sdtContent>
        <w:p w14:paraId="01F7533D" w14:textId="7FFB227D" w:rsidR="00921D6C" w:rsidRDefault="00C424C1" w:rsidP="00921D6C">
          <w:pPr>
            <w:rPr>
              <w:rStyle w:val="AuthorDeatls"/>
            </w:rPr>
          </w:pPr>
          <w:proofErr w:type="spellStart"/>
          <w:r>
            <w:rPr>
              <w:rStyle w:val="AuthorDeatls"/>
            </w:rPr>
            <w:t>Fatmata</w:t>
          </w:r>
          <w:proofErr w:type="spellEnd"/>
          <w:r>
            <w:rPr>
              <w:rStyle w:val="AuthorDeatls"/>
            </w:rPr>
            <w:t xml:space="preserve"> </w:t>
          </w:r>
          <w:proofErr w:type="spellStart"/>
          <w:r>
            <w:rPr>
              <w:rStyle w:val="AuthorDeatls"/>
            </w:rPr>
            <w:t>Daramy</w:t>
          </w:r>
          <w:proofErr w:type="spellEnd"/>
          <w:r>
            <w:rPr>
              <w:rStyle w:val="AuthorDeatls"/>
            </w:rPr>
            <w:t>, Morag Duffin, Ibrahim Ilyas and David Taylor, The University of Law</w:t>
          </w:r>
        </w:p>
        <w:p w14:paraId="6B85D90B" w14:textId="065C12C5" w:rsidR="009B7462" w:rsidRDefault="00C424C1">
          <w:pPr>
            <w:rPr>
              <w:rStyle w:val="AuthorDeatls"/>
            </w:rPr>
          </w:pPr>
          <w:r>
            <w:rPr>
              <w:rStyle w:val="AuthorDeatls"/>
            </w:rPr>
            <w:t>morag.duffin@law.ac.uk</w:t>
          </w:r>
        </w:p>
      </w:sdtContent>
    </w:sdt>
    <w:sdt>
      <w:sdtPr>
        <w:rPr>
          <w:rStyle w:val="Abstract"/>
          <w:rFonts w:ascii="Verdana" w:hAnsi="Verdana"/>
          <w:sz w:val="20"/>
          <w:szCs w:val="20"/>
        </w:rPr>
        <w:alias w:val="Abstract"/>
        <w:tag w:val="Abstract"/>
        <w:id w:val="553587670"/>
        <w:placeholder>
          <w:docPart w:val="DA34303E430D40D99C58435BDD538AE0"/>
        </w:placeholder>
      </w:sdtPr>
      <w:sdtEndPr>
        <w:rPr>
          <w:rStyle w:val="AuthorDeatls"/>
        </w:rPr>
      </w:sdtEndPr>
      <w:sdtContent>
        <w:p w14:paraId="08E45DE8" w14:textId="32A98EB6" w:rsidR="00206E4B" w:rsidRPr="008608E1" w:rsidRDefault="001D05EB" w:rsidP="008608E1">
          <w:pPr>
            <w:rPr>
              <w:rStyle w:val="AuthorDeatls"/>
              <w:rFonts w:ascii="Verdana" w:hAnsi="Verdana" w:cstheme="minorHAnsi"/>
              <w:sz w:val="20"/>
              <w:szCs w:val="20"/>
            </w:rPr>
          </w:pPr>
          <w:r w:rsidRPr="008608E1">
            <w:rPr>
              <w:rStyle w:val="Abstract"/>
              <w:rFonts w:ascii="Verdana" w:hAnsi="Verdana"/>
              <w:b/>
              <w:sz w:val="20"/>
              <w:szCs w:val="20"/>
            </w:rPr>
            <w:t>Abstract</w:t>
          </w:r>
          <w:r w:rsidR="009B7462" w:rsidRPr="008608E1">
            <w:rPr>
              <w:rStyle w:val="Abstract"/>
              <w:rFonts w:ascii="Verdana" w:hAnsi="Verdana"/>
              <w:sz w:val="20"/>
              <w:szCs w:val="20"/>
            </w:rPr>
            <w:t xml:space="preserve"> </w:t>
          </w:r>
          <w:r w:rsidR="008608E1" w:rsidRPr="008608E1">
            <w:rPr>
              <w:rFonts w:ascii="Verdana" w:hAnsi="Verdana" w:cstheme="minorHAnsi"/>
              <w:sz w:val="20"/>
              <w:szCs w:val="20"/>
            </w:rPr>
            <w:t xml:space="preserve">This article explores the challenges of addressing inequitable outcomes and experiences for BAME Law students. It considers the specific challenges BAME students face in entering a profession which is highly competitive and has traditionally lacked diversity. It details the approach that The University of Law, as a specialist legal educational institution, has taken to work and co-create with its student body to reduce these inequitable outcomes and experiences, as well as to improve a wider sense of belonging between students, their educational institution and the legal sector. It takes as a case study The University of Law’s BAME Student Advocate scheme which was established in Spring 2020, and spotlights a few key projects </w:t>
          </w:r>
          <w:r w:rsidR="007A2DC4">
            <w:rPr>
              <w:rFonts w:ascii="Verdana" w:hAnsi="Verdana" w:cstheme="minorHAnsi"/>
              <w:sz w:val="20"/>
              <w:szCs w:val="20"/>
            </w:rPr>
            <w:t>delivered by the BAME Advocates: an employer engagement project, a Ramadan project and a project on</w:t>
          </w:r>
          <w:r w:rsidR="006C46EC">
            <w:rPr>
              <w:rFonts w:ascii="Verdana" w:hAnsi="Verdana" w:cstheme="minorHAnsi"/>
              <w:sz w:val="20"/>
              <w:szCs w:val="20"/>
            </w:rPr>
            <w:t xml:space="preserve"> raising awareness of</w:t>
          </w:r>
          <w:r w:rsidR="007A2DC4">
            <w:rPr>
              <w:rFonts w:ascii="Verdana" w:hAnsi="Verdana" w:cstheme="minorHAnsi"/>
              <w:sz w:val="20"/>
              <w:szCs w:val="20"/>
            </w:rPr>
            <w:t xml:space="preserve"> institutional racism </w:t>
          </w:r>
          <w:r w:rsidR="006C46EC">
            <w:rPr>
              <w:rFonts w:ascii="Verdana" w:hAnsi="Verdana" w:cstheme="minorHAnsi"/>
              <w:sz w:val="20"/>
              <w:szCs w:val="20"/>
            </w:rPr>
            <w:t xml:space="preserve">through </w:t>
          </w:r>
          <w:r w:rsidR="007A2DC4">
            <w:rPr>
              <w:rFonts w:ascii="Verdana" w:hAnsi="Verdana" w:cstheme="minorHAnsi"/>
              <w:sz w:val="20"/>
              <w:szCs w:val="20"/>
            </w:rPr>
            <w:t xml:space="preserve">the Stephen Lawrence case. </w:t>
          </w:r>
        </w:p>
      </w:sdtContent>
    </w:sdt>
    <w:sdt>
      <w:sdtPr>
        <w:rPr>
          <w:rStyle w:val="KeyWords"/>
          <w:rFonts w:ascii="Verdana" w:hAnsi="Verdana"/>
          <w:sz w:val="20"/>
          <w:szCs w:val="20"/>
        </w:rPr>
        <w:alias w:val="Key Words"/>
        <w:tag w:val="Key Words"/>
        <w:id w:val="-347178894"/>
        <w:placeholder>
          <w:docPart w:val="07398952C65947C6A12241E1A362B35E"/>
        </w:placeholder>
      </w:sdtPr>
      <w:sdtEndPr>
        <w:rPr>
          <w:rStyle w:val="DefaultParagraphFont"/>
          <w:rFonts w:asciiTheme="minorHAnsi" w:hAnsiTheme="minorHAnsi"/>
          <w:b/>
          <w:sz w:val="22"/>
          <w:szCs w:val="22"/>
        </w:rPr>
      </w:sdtEndPr>
      <w:sdtContent>
        <w:p w14:paraId="3BF337C4" w14:textId="5E2E9A10" w:rsidR="009B7462" w:rsidRPr="001D05EB" w:rsidRDefault="001D05EB" w:rsidP="009B7462">
          <w:pPr>
            <w:rPr>
              <w:rStyle w:val="KeyWords"/>
              <w:b/>
            </w:rPr>
          </w:pPr>
          <w:r w:rsidRPr="00E3069F">
            <w:rPr>
              <w:rStyle w:val="KeyWords"/>
              <w:rFonts w:ascii="Verdana" w:hAnsi="Verdana"/>
              <w:b/>
              <w:sz w:val="20"/>
              <w:szCs w:val="20"/>
            </w:rPr>
            <w:t xml:space="preserve">Key words </w:t>
          </w:r>
          <w:r w:rsidR="008608E1">
            <w:rPr>
              <w:rStyle w:val="Abstract"/>
              <w:rFonts w:ascii="Verdana" w:hAnsi="Verdana"/>
              <w:sz w:val="20"/>
              <w:szCs w:val="20"/>
            </w:rPr>
            <w:t>BAME; advocate; law</w:t>
          </w:r>
        </w:p>
      </w:sdtContent>
    </w:sdt>
    <w:sdt>
      <w:sdtPr>
        <w:rPr>
          <w:rStyle w:val="Sub-titleformainbody"/>
        </w:rPr>
        <w:alias w:val="Sub-Title for Main Body"/>
        <w:tag w:val="Sub-Title for Main Body"/>
        <w:id w:val="2131592197"/>
        <w:placeholder>
          <w:docPart w:val="DA34303E430D40D99C58435BDD538AE0"/>
        </w:placeholder>
      </w:sdtPr>
      <w:sdtEndPr>
        <w:rPr>
          <w:rStyle w:val="DefaultParagraphFont"/>
          <w:rFonts w:asciiTheme="minorHAnsi" w:hAnsiTheme="minorHAnsi"/>
          <w:sz w:val="22"/>
        </w:rPr>
      </w:sdtEndPr>
      <w:sdtContent>
        <w:p w14:paraId="7CAF33AA" w14:textId="2584443A" w:rsidR="009B7462" w:rsidRPr="009B7462" w:rsidRDefault="008608E1" w:rsidP="00930937">
          <w:pPr>
            <w:jc w:val="both"/>
            <w:rPr>
              <w:rFonts w:ascii="Arial" w:hAnsi="Arial"/>
              <w:bCs/>
              <w:sz w:val="32"/>
            </w:rPr>
          </w:pPr>
          <w:r w:rsidRPr="008608E1">
            <w:rPr>
              <w:rStyle w:val="Sub-titleformainbody"/>
              <w:rFonts w:cs="Arial"/>
              <w:b/>
              <w:bCs/>
              <w:szCs w:val="32"/>
            </w:rPr>
            <w:t>Introduction</w:t>
          </w:r>
          <w:r w:rsidR="00930937" w:rsidRPr="008608E1">
            <w:rPr>
              <w:rStyle w:val="Sub-titleformainbody"/>
              <w:rFonts w:cs="Arial"/>
              <w:b/>
              <w:bCs/>
              <w:szCs w:val="32"/>
            </w:rPr>
            <w:t xml:space="preserve">  </w:t>
          </w:r>
          <w:r w:rsidR="00930937" w:rsidRPr="008608E1">
            <w:rPr>
              <w:rStyle w:val="Sub-titleformainbody"/>
              <w:b/>
              <w:bCs/>
            </w:rPr>
            <w:t xml:space="preserve"> </w:t>
          </w:r>
          <w:r w:rsidR="00930937">
            <w:rPr>
              <w:rStyle w:val="Sub-titleformainbody"/>
            </w:rPr>
            <w:t xml:space="preserve">               </w:t>
          </w:r>
        </w:p>
      </w:sdtContent>
    </w:sdt>
    <w:sdt>
      <w:sdtPr>
        <w:rPr>
          <w:rStyle w:val="MainText"/>
          <w:rFonts w:ascii="Verdana" w:eastAsia="Times New Roman" w:hAnsi="Verdana" w:cs="Times New Roman"/>
          <w:sz w:val="22"/>
          <w:szCs w:val="24"/>
          <w:lang w:eastAsia="en-GB"/>
        </w:rPr>
        <w:alias w:val="Main body of text"/>
        <w:tag w:val="Main body of text"/>
        <w:id w:val="769671467"/>
        <w:placeholder>
          <w:docPart w:val="DA34303E430D40D99C58435BDD538AE0"/>
        </w:placeholder>
      </w:sdtPr>
      <w:sdtEndPr>
        <w:rPr>
          <w:rStyle w:val="DefaultParagraphFont"/>
          <w:rFonts w:eastAsiaTheme="minorHAnsi" w:cstheme="minorHAnsi"/>
          <w:sz w:val="18"/>
          <w:szCs w:val="18"/>
          <w:lang w:eastAsia="en-US"/>
        </w:rPr>
      </w:sdtEndPr>
      <w:sdtContent>
        <w:p w14:paraId="4B915A17" w14:textId="6FED30A9" w:rsidR="008608E1" w:rsidRPr="008608E1" w:rsidRDefault="008608E1" w:rsidP="008608E1">
          <w:pPr>
            <w:spacing w:after="120" w:line="240" w:lineRule="auto"/>
            <w:jc w:val="both"/>
            <w:rPr>
              <w:rFonts w:ascii="Verdana" w:hAnsi="Verdana"/>
              <w:sz w:val="20"/>
              <w:szCs w:val="20"/>
              <w:lang w:val="en-US"/>
            </w:rPr>
          </w:pPr>
          <w:r w:rsidRPr="008608E1">
            <w:rPr>
              <w:rFonts w:ascii="Verdana" w:hAnsi="Verdana" w:cstheme="minorHAnsi"/>
            </w:rPr>
            <w:t>This case study provides an overview of The University of Law’s BAME (black, Asian and minority ethnic)</w:t>
          </w:r>
          <w:r w:rsidRPr="008608E1">
            <w:rPr>
              <w:rStyle w:val="EndnoteReference"/>
              <w:rFonts w:ascii="Verdana" w:hAnsi="Verdana" w:cstheme="minorHAnsi"/>
            </w:rPr>
            <w:endnoteReference w:id="1"/>
          </w:r>
          <w:r w:rsidRPr="008608E1">
            <w:rPr>
              <w:rStyle w:val="FootnoteReference"/>
              <w:rFonts w:ascii="Verdana" w:hAnsi="Verdana" w:cstheme="minorHAnsi"/>
              <w:color w:val="000000" w:themeColor="text1"/>
            </w:rPr>
            <w:t xml:space="preserve"> </w:t>
          </w:r>
          <w:r w:rsidRPr="008608E1">
            <w:rPr>
              <w:rFonts w:ascii="Verdana" w:hAnsi="Verdana" w:cstheme="minorHAnsi"/>
              <w:color w:val="000000" w:themeColor="text1"/>
            </w:rPr>
            <w:t xml:space="preserve">Student Advocate scheme </w:t>
          </w:r>
          <w:r w:rsidRPr="008608E1">
            <w:rPr>
              <w:rFonts w:ascii="Verdana" w:hAnsi="Verdana" w:cstheme="minorHAnsi"/>
            </w:rPr>
            <w:t>which was designed and implement</w:t>
          </w:r>
          <w:r w:rsidR="00805EFF">
            <w:rPr>
              <w:rFonts w:ascii="Verdana" w:hAnsi="Verdana" w:cstheme="minorHAnsi"/>
            </w:rPr>
            <w:t>ed</w:t>
          </w:r>
          <w:r w:rsidRPr="008608E1">
            <w:rPr>
              <w:rFonts w:ascii="Verdana" w:hAnsi="Verdana" w:cstheme="minorHAnsi"/>
            </w:rPr>
            <w:t xml:space="preserve"> to address inequitable outcomes for BAME students </w:t>
          </w:r>
          <w:r w:rsidR="003A7FE8">
            <w:rPr>
              <w:rFonts w:ascii="Verdana" w:hAnsi="Verdana" w:cstheme="minorHAnsi"/>
            </w:rPr>
            <w:t xml:space="preserve">in </w:t>
          </w:r>
          <w:r w:rsidRPr="008608E1">
            <w:rPr>
              <w:rFonts w:ascii="Verdana" w:hAnsi="Verdana" w:cstheme="minorHAnsi"/>
            </w:rPr>
            <w:t>the University, as well as more widely in the legal sector. The scheme was also designed to improve the experience</w:t>
          </w:r>
          <w:r w:rsidR="003A7FE8">
            <w:rPr>
              <w:rFonts w:ascii="Verdana" w:hAnsi="Verdana" w:cstheme="minorHAnsi"/>
            </w:rPr>
            <w:t>s</w:t>
          </w:r>
          <w:r w:rsidRPr="008608E1">
            <w:rPr>
              <w:rFonts w:ascii="Verdana" w:hAnsi="Verdana" w:cstheme="minorHAnsi"/>
            </w:rPr>
            <w:t xml:space="preserve"> and sense of belonging of the University’s BAME students, rather than focusing solely on specific outcomes such as continuation, attainment or progression data. </w:t>
          </w:r>
        </w:p>
        <w:p w14:paraId="082FA698" w14:textId="5690A768" w:rsidR="008608E1" w:rsidRPr="008608E1" w:rsidRDefault="008608E1" w:rsidP="008608E1">
          <w:pPr>
            <w:rPr>
              <w:rFonts w:ascii="Verdana" w:hAnsi="Verdana" w:cstheme="minorHAnsi"/>
            </w:rPr>
          </w:pPr>
          <w:r w:rsidRPr="008608E1">
            <w:rPr>
              <w:rFonts w:ascii="Verdana" w:hAnsi="Verdana" w:cstheme="minorHAnsi"/>
            </w:rPr>
            <w:t xml:space="preserve">With 15 UK campuses, two international campuses and an online campus, The University of Law </w:t>
          </w:r>
          <w:r w:rsidR="002B3A29">
            <w:rPr>
              <w:rFonts w:ascii="Verdana" w:hAnsi="Verdana" w:cstheme="minorHAnsi"/>
            </w:rPr>
            <w:t>(</w:t>
          </w:r>
          <w:proofErr w:type="spellStart"/>
          <w:r w:rsidR="002B3A29">
            <w:rPr>
              <w:rFonts w:ascii="Verdana" w:hAnsi="Verdana" w:cstheme="minorHAnsi"/>
            </w:rPr>
            <w:t>ULaw</w:t>
          </w:r>
          <w:proofErr w:type="spellEnd"/>
          <w:r w:rsidR="002B3A29">
            <w:rPr>
              <w:rFonts w:ascii="Verdana" w:hAnsi="Verdana" w:cstheme="minorHAnsi"/>
            </w:rPr>
            <w:t xml:space="preserve">) </w:t>
          </w:r>
          <w:r w:rsidRPr="008608E1">
            <w:rPr>
              <w:rFonts w:ascii="Verdana" w:hAnsi="Verdana" w:cstheme="minorHAnsi"/>
            </w:rPr>
            <w:t>attracts a diverse student body: 55% of the undergraduate population and 40% of the postgraduate population self-identify as BAME.</w:t>
          </w:r>
          <w:r w:rsidRPr="008608E1">
            <w:rPr>
              <w:rStyle w:val="EndnoteReference"/>
              <w:rFonts w:ascii="Verdana" w:hAnsi="Verdana" w:cstheme="minorHAnsi"/>
            </w:rPr>
            <w:endnoteReference w:id="2"/>
          </w:r>
          <w:r w:rsidRPr="008608E1">
            <w:rPr>
              <w:rFonts w:ascii="Verdana" w:hAnsi="Verdana" w:cstheme="minorHAnsi"/>
            </w:rPr>
            <w:t xml:space="preserve"> It is known that for the past twenty years the proportion of BAME undergraduate students achieving a ‘good degree’ (first or upper second class) has been significantly lower than the proportion of white students (Barefoot and Boon, 2019). This gap in good degree outcomes is still significant</w:t>
          </w:r>
          <w:r w:rsidR="003A7FE8">
            <w:rPr>
              <w:rFonts w:ascii="Verdana" w:hAnsi="Verdana" w:cstheme="minorHAnsi"/>
            </w:rPr>
            <w:t>;</w:t>
          </w:r>
          <w:r w:rsidRPr="008608E1">
            <w:rPr>
              <w:rFonts w:ascii="Verdana" w:hAnsi="Verdana" w:cstheme="minorHAnsi"/>
            </w:rPr>
            <w:t xml:space="preserve"> for 2017-2018 graduates it </w:t>
          </w:r>
          <w:r w:rsidRPr="008608E1">
            <w:rPr>
              <w:rFonts w:ascii="Verdana" w:hAnsi="Verdana" w:cstheme="minorHAnsi"/>
              <w:color w:val="000000" w:themeColor="text1"/>
            </w:rPr>
            <w:t xml:space="preserve">stood at 13% (NUS </w:t>
          </w:r>
          <w:r w:rsidRPr="008608E1">
            <w:rPr>
              <w:rFonts w:ascii="Verdana" w:hAnsi="Verdana" w:cstheme="minorHAnsi"/>
              <w:color w:val="000000" w:themeColor="text1"/>
            </w:rPr>
            <w:lastRenderedPageBreak/>
            <w:t xml:space="preserve">and UUK, 2019). The most recent data for 2019-20 finishers shows the awarding gap varying significantly between ethnic groups: Asian 7.7%, black 18.3%, mixed 3.6% and other 9.9% (Office for Students, 2021). The gap in degree outcomes between white and black students is specifically addressed by the Office </w:t>
          </w:r>
          <w:r w:rsidRPr="008608E1">
            <w:rPr>
              <w:rFonts w:ascii="Verdana" w:hAnsi="Verdana" w:cstheme="minorHAnsi"/>
            </w:rPr>
            <w:t xml:space="preserve">for </w:t>
          </w:r>
          <w:proofErr w:type="gramStart"/>
          <w:r w:rsidRPr="008608E1">
            <w:rPr>
              <w:rFonts w:ascii="Verdana" w:hAnsi="Verdana" w:cstheme="minorHAnsi"/>
            </w:rPr>
            <w:t>Students, and</w:t>
          </w:r>
          <w:proofErr w:type="gramEnd"/>
          <w:r w:rsidRPr="008608E1">
            <w:rPr>
              <w:rFonts w:ascii="Verdana" w:hAnsi="Verdana" w:cstheme="minorHAnsi"/>
            </w:rPr>
            <w:t xml:space="preserve"> is a long-term target both for the regulator and the higher education sector (Office for Students, 2020). </w:t>
          </w:r>
          <w:r w:rsidR="003A7FE8">
            <w:rPr>
              <w:rFonts w:ascii="Verdana" w:hAnsi="Verdana" w:cstheme="minorHAnsi"/>
            </w:rPr>
            <w:t xml:space="preserve">At </w:t>
          </w:r>
          <w:proofErr w:type="spellStart"/>
          <w:r w:rsidR="002B3A29">
            <w:rPr>
              <w:rFonts w:ascii="Verdana" w:hAnsi="Verdana" w:cstheme="minorHAnsi"/>
            </w:rPr>
            <w:t>ULaw</w:t>
          </w:r>
          <w:proofErr w:type="spellEnd"/>
          <w:r w:rsidR="002B3A29">
            <w:rPr>
              <w:rFonts w:ascii="Verdana" w:hAnsi="Verdana" w:cstheme="minorHAnsi"/>
            </w:rPr>
            <w:t xml:space="preserve"> </w:t>
          </w:r>
          <w:r w:rsidR="003A7FE8">
            <w:rPr>
              <w:rFonts w:ascii="Verdana" w:hAnsi="Verdana" w:cstheme="minorHAnsi"/>
            </w:rPr>
            <w:t>we are</w:t>
          </w:r>
          <w:r w:rsidRPr="008608E1">
            <w:rPr>
              <w:rFonts w:ascii="Verdana" w:hAnsi="Verdana" w:cstheme="minorHAnsi"/>
            </w:rPr>
            <w:t xml:space="preserve"> aware of </w:t>
          </w:r>
          <w:r w:rsidR="003A7FE8">
            <w:rPr>
              <w:rFonts w:ascii="Verdana" w:hAnsi="Verdana" w:cstheme="minorHAnsi"/>
            </w:rPr>
            <w:t>our</w:t>
          </w:r>
          <w:r w:rsidRPr="008608E1">
            <w:rPr>
              <w:rFonts w:ascii="Verdana" w:hAnsi="Verdana" w:cstheme="minorHAnsi"/>
            </w:rPr>
            <w:t xml:space="preserve"> own gaps in degree outcomes for BAME undergraduate students and ha</w:t>
          </w:r>
          <w:r w:rsidR="003A7FE8">
            <w:rPr>
              <w:rFonts w:ascii="Verdana" w:hAnsi="Verdana" w:cstheme="minorHAnsi"/>
            </w:rPr>
            <w:t>ve</w:t>
          </w:r>
          <w:r w:rsidRPr="008608E1">
            <w:rPr>
              <w:rFonts w:ascii="Verdana" w:hAnsi="Verdana" w:cstheme="minorHAnsi"/>
            </w:rPr>
            <w:t xml:space="preserve"> set targets</w:t>
          </w:r>
          <w:r w:rsidRPr="008608E1">
            <w:rPr>
              <w:rStyle w:val="EndnoteReference"/>
              <w:rFonts w:ascii="Verdana" w:hAnsi="Verdana" w:cstheme="minorHAnsi"/>
            </w:rPr>
            <w:endnoteReference w:id="3"/>
          </w:r>
          <w:r w:rsidRPr="008608E1">
            <w:rPr>
              <w:rFonts w:ascii="Verdana" w:hAnsi="Verdana" w:cstheme="minorHAnsi"/>
            </w:rPr>
            <w:t xml:space="preserve"> within</w:t>
          </w:r>
          <w:r w:rsidR="003A7FE8">
            <w:rPr>
              <w:rFonts w:ascii="Verdana" w:hAnsi="Verdana" w:cstheme="minorHAnsi"/>
            </w:rPr>
            <w:t xml:space="preserve"> our </w:t>
          </w:r>
          <w:r w:rsidRPr="008608E1">
            <w:rPr>
              <w:rFonts w:ascii="Verdana" w:hAnsi="Verdana" w:cstheme="minorHAnsi"/>
            </w:rPr>
            <w:t>Access and Participation plans to reduce, and ultimately eliminate, these gaps (The University of Law, 2020). We are also aware of gaps in outcomes for BAME students on our postgraduate programmes; these gaps (like the undergraduate awarding gap) are prevalent across postgraduate professional legal education sector (SRA, 2015 and Jackling 2017). The University has set internal targets to address these gaps too.</w:t>
          </w:r>
        </w:p>
        <w:p w14:paraId="6CAFCBF6" w14:textId="5718BB35" w:rsidR="00930937" w:rsidRPr="008608E1" w:rsidRDefault="008608E1" w:rsidP="008608E1">
          <w:pPr>
            <w:rPr>
              <w:rFonts w:ascii="Verdana" w:hAnsi="Verdana" w:cstheme="minorHAnsi"/>
            </w:rPr>
          </w:pPr>
          <w:r w:rsidRPr="008608E1">
            <w:rPr>
              <w:rFonts w:ascii="Verdana" w:hAnsi="Verdana" w:cstheme="minorHAnsi"/>
            </w:rPr>
            <w:t xml:space="preserve">When addressing the challenges BAME students face, </w:t>
          </w:r>
          <w:proofErr w:type="spellStart"/>
          <w:r w:rsidR="002B3A29">
            <w:rPr>
              <w:rFonts w:ascii="Verdana" w:hAnsi="Verdana" w:cstheme="minorHAnsi"/>
            </w:rPr>
            <w:t>ULaw</w:t>
          </w:r>
          <w:proofErr w:type="spellEnd"/>
          <w:r w:rsidRPr="008608E1">
            <w:rPr>
              <w:rFonts w:ascii="Verdana" w:hAnsi="Verdana" w:cstheme="minorHAnsi"/>
            </w:rPr>
            <w:t xml:space="preserve"> has the additional specific challenge of being a specialist provider into a profession which also struggles with inequities.</w:t>
          </w:r>
        </w:p>
      </w:sdtContent>
    </w:sdt>
    <w:p w14:paraId="14C1D122" w14:textId="4BC1843F" w:rsidR="00930937" w:rsidRPr="008608E1" w:rsidRDefault="008608E1" w:rsidP="008608E1">
      <w:pPr>
        <w:rPr>
          <w:rFonts w:ascii="Arial" w:hAnsi="Arial" w:cs="Arial"/>
          <w:b/>
          <w:bCs/>
          <w:sz w:val="32"/>
          <w:szCs w:val="32"/>
        </w:rPr>
      </w:pPr>
      <w:r w:rsidRPr="008608E1">
        <w:rPr>
          <w:rFonts w:ascii="Arial" w:hAnsi="Arial" w:cs="Arial"/>
          <w:b/>
          <w:bCs/>
          <w:sz w:val="32"/>
          <w:szCs w:val="32"/>
        </w:rPr>
        <w:t xml:space="preserve">Background of the </w:t>
      </w:r>
      <w:r>
        <w:rPr>
          <w:rFonts w:ascii="Arial" w:hAnsi="Arial" w:cs="Arial"/>
          <w:b/>
          <w:bCs/>
          <w:sz w:val="32"/>
          <w:szCs w:val="32"/>
        </w:rPr>
        <w:t>l</w:t>
      </w:r>
      <w:r w:rsidRPr="008608E1">
        <w:rPr>
          <w:rFonts w:ascii="Arial" w:hAnsi="Arial" w:cs="Arial"/>
          <w:b/>
          <w:bCs/>
          <w:sz w:val="32"/>
          <w:szCs w:val="32"/>
        </w:rPr>
        <w:t xml:space="preserve">egal </w:t>
      </w:r>
      <w:r>
        <w:rPr>
          <w:rFonts w:ascii="Arial" w:hAnsi="Arial" w:cs="Arial"/>
          <w:b/>
          <w:bCs/>
          <w:sz w:val="32"/>
          <w:szCs w:val="32"/>
        </w:rPr>
        <w:t>s</w:t>
      </w:r>
      <w:r w:rsidRPr="008608E1">
        <w:rPr>
          <w:rFonts w:ascii="Arial" w:hAnsi="Arial" w:cs="Arial"/>
          <w:b/>
          <w:bCs/>
          <w:sz w:val="32"/>
          <w:szCs w:val="32"/>
        </w:rPr>
        <w:t xml:space="preserve">ector </w:t>
      </w:r>
    </w:p>
    <w:sdt>
      <w:sdtPr>
        <w:rPr>
          <w:rStyle w:val="MainText"/>
          <w:rFonts w:ascii="Verdana" w:hAnsi="Verdana"/>
          <w:sz w:val="22"/>
        </w:rPr>
        <w:alias w:val="Main body of text"/>
        <w:tag w:val="Main body of text"/>
        <w:id w:val="-217284918"/>
        <w:placeholder>
          <w:docPart w:val="DA34303E430D40D99C58435BDD538AE0"/>
        </w:placeholder>
      </w:sdtPr>
      <w:sdtEndPr>
        <w:rPr>
          <w:rStyle w:val="DefaultParagraphFont"/>
        </w:rPr>
      </w:sdtEndPr>
      <w:sdtContent>
        <w:p w14:paraId="676AA0DB" w14:textId="33B58938" w:rsidR="008608E1" w:rsidRPr="008608E1" w:rsidRDefault="008608E1" w:rsidP="008608E1">
          <w:pPr>
            <w:rPr>
              <w:rFonts w:ascii="Verdana" w:eastAsia="Times New Roman" w:hAnsi="Verdana" w:cstheme="minorHAnsi"/>
              <w:color w:val="000000" w:themeColor="text1"/>
              <w:lang w:eastAsia="en-GB"/>
            </w:rPr>
          </w:pPr>
          <w:r w:rsidRPr="008608E1">
            <w:rPr>
              <w:rFonts w:ascii="Verdana" w:hAnsi="Verdana" w:cstheme="minorHAnsi"/>
              <w:color w:val="000000" w:themeColor="text1"/>
            </w:rPr>
            <w:t xml:space="preserve">The legal sector has a reputation for lacking in diversity. For solicitors it is very much an improving picture: currently 21% of all lawyers in law firms are from a BAME background, compared to a 13% BAME workforce across England, Scotland and Wales (SRA, 2020). This positive trend has now also progressed to partner level </w:t>
          </w:r>
          <w:r w:rsidRPr="008608E1">
            <w:rPr>
              <w:rFonts w:ascii="Verdana" w:eastAsia="Times New Roman" w:hAnsi="Verdana" w:cstheme="minorHAnsi"/>
              <w:color w:val="000000" w:themeColor="text1"/>
              <w:lang w:eastAsia="en-GB"/>
            </w:rPr>
            <w:t>with 22% of partners identifying as BAME. However, both black and Asian lawyers are significantly underrepresented in mid to large size firms (those with six or more partners), and the largest firms (50 plus partners) have the lowest proportion of BAME partners (SRA, 2020). The picture is similar at the Bar: the proportion of BAME barristers in 2020 was 14.1% (BSB, 2021), but when broken down into the different levels, the representation is highest in more junior roles (22.9% of pupils)</w:t>
          </w:r>
          <w:r w:rsidRPr="008608E1">
            <w:rPr>
              <w:rStyle w:val="EndnoteReference"/>
              <w:rFonts w:ascii="Verdana" w:eastAsia="Times New Roman" w:hAnsi="Verdana" w:cstheme="minorHAnsi"/>
              <w:color w:val="000000" w:themeColor="text1"/>
              <w:lang w:eastAsia="en-GB"/>
            </w:rPr>
            <w:endnoteReference w:id="4"/>
          </w:r>
          <w:r w:rsidRPr="008608E1">
            <w:rPr>
              <w:rFonts w:ascii="Verdana" w:eastAsia="Times New Roman" w:hAnsi="Verdana" w:cstheme="minorHAnsi"/>
              <w:color w:val="000000" w:themeColor="text1"/>
              <w:lang w:eastAsia="en-GB"/>
            </w:rPr>
            <w:t xml:space="preserve"> and non-QCs (14.6%), and lowest in the most senior roles: only 8.8% of QCs were reported to identify as BAME (BSB, 2021). The BSB suggests that ‘this may reflect the historically lower percentage of such barristers entering the profession but may </w:t>
          </w:r>
          <w:r w:rsidRPr="008608E1">
            <w:rPr>
              <w:rFonts w:ascii="Verdana" w:eastAsia="Times New Roman" w:hAnsi="Verdana" w:cstheme="minorHAnsi"/>
              <w:color w:val="000000" w:themeColor="text1"/>
              <w:lang w:eastAsia="en-GB"/>
            </w:rPr>
            <w:lastRenderedPageBreak/>
            <w:t>also suggest barriers to progression for practitioners from minority ethnic backgrounds’ (BSB, 2021).</w:t>
          </w:r>
        </w:p>
        <w:p w14:paraId="118484D6" w14:textId="4232FFF2" w:rsidR="008608E1" w:rsidRPr="008608E1" w:rsidRDefault="008608E1" w:rsidP="008608E1">
          <w:pPr>
            <w:rPr>
              <w:rFonts w:ascii="Verdana" w:eastAsia="Times New Roman" w:hAnsi="Verdana" w:cstheme="minorHAnsi"/>
              <w:color w:val="000000" w:themeColor="text1"/>
              <w:lang w:eastAsia="en-GB"/>
            </w:rPr>
          </w:pPr>
          <w:r w:rsidRPr="008608E1">
            <w:rPr>
              <w:rFonts w:ascii="Verdana" w:eastAsia="Times New Roman" w:hAnsi="Verdana" w:cstheme="minorHAnsi"/>
              <w:color w:val="000000" w:themeColor="text1"/>
              <w:lang w:eastAsia="en-GB"/>
            </w:rPr>
            <w:t>These stati</w:t>
          </w:r>
          <w:r w:rsidR="000E670F">
            <w:rPr>
              <w:rFonts w:ascii="Verdana" w:eastAsia="Times New Roman" w:hAnsi="Verdana" w:cstheme="minorHAnsi"/>
              <w:color w:val="000000" w:themeColor="text1"/>
              <w:lang w:eastAsia="en-GB"/>
            </w:rPr>
            <w:t>sti</w:t>
          </w:r>
          <w:r w:rsidRPr="008608E1">
            <w:rPr>
              <w:rFonts w:ascii="Verdana" w:eastAsia="Times New Roman" w:hAnsi="Verdana" w:cstheme="minorHAnsi"/>
              <w:color w:val="000000" w:themeColor="text1"/>
              <w:lang w:eastAsia="en-GB"/>
            </w:rPr>
            <w:t>cs show a positive and improving picture, which could suggest that there is little left to be done to diversify the legal sector as in theory the junior BAME lawyers will progress through the system and representation in senior roles will catch up. This is hopefully true, but it is important to not let the positive headline statistics of the number of BAME lawyers overshadow the three key issues:</w:t>
          </w:r>
        </w:p>
        <w:p w14:paraId="23E8BB3F" w14:textId="77777777" w:rsidR="008608E1" w:rsidRPr="008608E1" w:rsidRDefault="008608E1" w:rsidP="008608E1">
          <w:pPr>
            <w:pStyle w:val="ListParagraph"/>
            <w:numPr>
              <w:ilvl w:val="0"/>
              <w:numId w:val="1"/>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BAME individuals may not (because they cannot) see themselves represented in the higher levels of the legal profession (or the legal education sector)</w:t>
          </w:r>
        </w:p>
        <w:p w14:paraId="32641307" w14:textId="77777777" w:rsidR="008608E1" w:rsidRPr="008608E1" w:rsidRDefault="008608E1" w:rsidP="008608E1">
          <w:pPr>
            <w:pStyle w:val="ListParagraph"/>
            <w:numPr>
              <w:ilvl w:val="0"/>
              <w:numId w:val="1"/>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 xml:space="preserve">Representation of BAME lawyers varies geographically (both in the legal sector and in legal education). </w:t>
          </w:r>
        </w:p>
        <w:p w14:paraId="2B85A9A7" w14:textId="3F150AB1" w:rsidR="008608E1" w:rsidRDefault="008608E1" w:rsidP="008608E1">
          <w:pPr>
            <w:pStyle w:val="ListParagraph"/>
            <w:numPr>
              <w:ilvl w:val="0"/>
              <w:numId w:val="1"/>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 xml:space="preserve">Wider society does not see BAME lawyers as part of the profession (for example the treatment of </w:t>
          </w:r>
          <w:r w:rsidR="002C4035">
            <w:rPr>
              <w:rFonts w:ascii="Verdana" w:eastAsia="Times New Roman" w:hAnsi="Verdana" w:cstheme="minorHAnsi"/>
              <w:color w:val="000000" w:themeColor="text1"/>
              <w:sz w:val="22"/>
              <w:szCs w:val="22"/>
              <w:lang w:eastAsia="en-GB"/>
            </w:rPr>
            <w:t xml:space="preserve">barrister </w:t>
          </w:r>
          <w:r w:rsidRPr="008608E1">
            <w:rPr>
              <w:rFonts w:ascii="Verdana" w:eastAsia="Times New Roman" w:hAnsi="Verdana" w:cstheme="minorHAnsi"/>
              <w:color w:val="000000" w:themeColor="text1"/>
              <w:sz w:val="22"/>
              <w:szCs w:val="22"/>
              <w:lang w:eastAsia="en-GB"/>
            </w:rPr>
            <w:t>Alexandra Wilson) (BBC, 2020).</w:t>
          </w:r>
        </w:p>
        <w:p w14:paraId="28A2E298" w14:textId="77777777" w:rsidR="008608E1" w:rsidRPr="008608E1" w:rsidRDefault="008608E1" w:rsidP="008608E1">
          <w:pPr>
            <w:pStyle w:val="ListParagraph"/>
            <w:rPr>
              <w:rFonts w:ascii="Verdana" w:eastAsia="Times New Roman" w:hAnsi="Verdana" w:cstheme="minorHAnsi"/>
              <w:color w:val="000000" w:themeColor="text1"/>
              <w:sz w:val="22"/>
              <w:szCs w:val="22"/>
              <w:lang w:eastAsia="en-GB"/>
            </w:rPr>
          </w:pPr>
        </w:p>
        <w:p w14:paraId="6A80B873" w14:textId="4197E916" w:rsidR="00930937" w:rsidRPr="008608E1" w:rsidRDefault="002B3A29" w:rsidP="008608E1">
          <w:pPr>
            <w:rPr>
              <w:rFonts w:ascii="Verdana" w:hAnsi="Verdana" w:cstheme="minorHAnsi"/>
            </w:rPr>
          </w:pPr>
          <w:proofErr w:type="spellStart"/>
          <w:r>
            <w:rPr>
              <w:rFonts w:ascii="Verdana" w:hAnsi="Verdana" w:cstheme="minorHAnsi"/>
            </w:rPr>
            <w:t>ULaw’s</w:t>
          </w:r>
          <w:proofErr w:type="spellEnd"/>
          <w:r w:rsidR="008608E1" w:rsidRPr="008608E1">
            <w:rPr>
              <w:rFonts w:ascii="Verdana" w:hAnsi="Verdana" w:cstheme="minorHAnsi"/>
            </w:rPr>
            <w:t xml:space="preserve"> BAME Advocate scheme therefore has the aim to address inequities both in the higher education sector and in the legal sector.</w:t>
          </w:r>
        </w:p>
      </w:sdtContent>
    </w:sdt>
    <w:sdt>
      <w:sdtPr>
        <w:rPr>
          <w:rStyle w:val="Sub-titleformainbody"/>
        </w:rPr>
        <w:alias w:val="Sub title for main text"/>
        <w:tag w:val="Sub title for main text"/>
        <w:id w:val="-1845159555"/>
        <w:placeholder>
          <w:docPart w:val="1BCB839738CF4DD3B0055A11BFEED3DB"/>
        </w:placeholder>
      </w:sdtPr>
      <w:sdtEndPr>
        <w:rPr>
          <w:rStyle w:val="DefaultParagraphFont"/>
          <w:rFonts w:asciiTheme="minorHAnsi" w:hAnsiTheme="minorHAnsi"/>
          <w:sz w:val="22"/>
        </w:rPr>
      </w:sdtEndPr>
      <w:sdtContent>
        <w:p w14:paraId="67310F55" w14:textId="77777777" w:rsidR="000C0970" w:rsidRDefault="000C0970" w:rsidP="000C0970">
          <w:pPr>
            <w:tabs>
              <w:tab w:val="left" w:pos="0"/>
            </w:tabs>
            <w:spacing w:after="120" w:line="240" w:lineRule="auto"/>
            <w:rPr>
              <w:rStyle w:val="Sub-titleformainbody"/>
            </w:rPr>
          </w:pPr>
        </w:p>
        <w:p w14:paraId="60261DDF" w14:textId="20676E92" w:rsidR="000C0970" w:rsidRDefault="008608E1" w:rsidP="000C0970">
          <w:pPr>
            <w:tabs>
              <w:tab w:val="left" w:pos="0"/>
            </w:tabs>
            <w:spacing w:after="120" w:line="240" w:lineRule="auto"/>
          </w:pPr>
          <w:r>
            <w:rPr>
              <w:rStyle w:val="Sub-titleformainbody"/>
            </w:rPr>
            <w:t>The BAME Advocate scheme</w:t>
          </w:r>
        </w:p>
      </w:sdtContent>
    </w:sdt>
    <w:sdt>
      <w:sdtPr>
        <w:rPr>
          <w:rStyle w:val="MainText"/>
          <w:rFonts w:ascii="Verdana" w:hAnsi="Verdana"/>
          <w:sz w:val="22"/>
        </w:rPr>
        <w:alias w:val="Main body of text"/>
        <w:tag w:val="Main body of text"/>
        <w:id w:val="199208518"/>
        <w:placeholder>
          <w:docPart w:val="1BCB839738CF4DD3B0055A11BFEED3DB"/>
        </w:placeholder>
      </w:sdtPr>
      <w:sdtEndPr>
        <w:rPr>
          <w:rStyle w:val="DefaultParagraphFont"/>
          <w:rFonts w:asciiTheme="minorHAnsi" w:hAnsiTheme="minorHAnsi"/>
        </w:rPr>
      </w:sdtEndPr>
      <w:sdtContent>
        <w:p w14:paraId="24CF943F" w14:textId="05BE45C2" w:rsidR="008608E1" w:rsidRPr="008608E1" w:rsidRDefault="008608E1" w:rsidP="008608E1">
          <w:pPr>
            <w:rPr>
              <w:rFonts w:ascii="Verdana" w:eastAsia="Times New Roman" w:hAnsi="Verdana" w:cstheme="minorHAnsi"/>
              <w:color w:val="000000" w:themeColor="text1"/>
              <w:lang w:eastAsia="en-GB"/>
            </w:rPr>
          </w:pPr>
          <w:r w:rsidRPr="008608E1">
            <w:rPr>
              <w:rFonts w:ascii="Verdana" w:eastAsia="Times New Roman" w:hAnsi="Verdana" w:cstheme="minorHAnsi"/>
              <w:color w:val="000000" w:themeColor="text1"/>
              <w:lang w:eastAsia="en-GB"/>
            </w:rPr>
            <w:t xml:space="preserve">Following the recommendation of the NUS and UUK </w:t>
          </w:r>
          <w:r w:rsidRPr="008608E1">
            <w:rPr>
              <w:rFonts w:ascii="Verdana" w:hAnsi="Verdana" w:cstheme="minorHAnsi"/>
              <w:lang w:eastAsia="en-GB"/>
            </w:rPr>
            <w:t>#</w:t>
          </w:r>
          <w:proofErr w:type="spellStart"/>
          <w:r w:rsidRPr="008608E1">
            <w:rPr>
              <w:rFonts w:ascii="Verdana" w:hAnsi="Verdana" w:cstheme="minorHAnsi"/>
              <w:lang w:eastAsia="en-GB"/>
            </w:rPr>
            <w:t>Closingthegap</w:t>
          </w:r>
          <w:proofErr w:type="spellEnd"/>
          <w:r w:rsidRPr="008608E1">
            <w:rPr>
              <w:rFonts w:ascii="Verdana" w:hAnsi="Verdana" w:cstheme="minorHAnsi"/>
              <w:lang w:eastAsia="en-GB"/>
            </w:rPr>
            <w:t xml:space="preserve"> report, </w:t>
          </w:r>
          <w:proofErr w:type="spellStart"/>
          <w:r w:rsidR="002B3A29">
            <w:rPr>
              <w:rFonts w:ascii="Verdana" w:hAnsi="Verdana" w:cstheme="minorHAnsi"/>
              <w:lang w:eastAsia="en-GB"/>
            </w:rPr>
            <w:t>ULaw</w:t>
          </w:r>
          <w:proofErr w:type="spellEnd"/>
          <w:r w:rsidRPr="008608E1">
            <w:rPr>
              <w:rFonts w:ascii="Verdana" w:hAnsi="Verdana" w:cstheme="minorHAnsi"/>
              <w:lang w:eastAsia="en-GB"/>
            </w:rPr>
            <w:t xml:space="preserve"> decided to set up a BAME Advocate scheme to address the inequitable outcomes and experiences of BAME students (NUS and UUK, 2019). </w:t>
          </w:r>
          <w:r w:rsidRPr="008608E1">
            <w:rPr>
              <w:rFonts w:ascii="Verdana" w:eastAsia="Times New Roman" w:hAnsi="Verdana" w:cstheme="minorHAnsi"/>
              <w:color w:val="000000" w:themeColor="text1"/>
              <w:lang w:eastAsia="en-GB"/>
            </w:rPr>
            <w:t>The University’s scheme was introduced in Spring 2020 with the twofold aim:</w:t>
          </w:r>
        </w:p>
        <w:p w14:paraId="4A770BA7" w14:textId="60D0CE92" w:rsidR="008608E1" w:rsidRPr="008608E1" w:rsidRDefault="008608E1" w:rsidP="008608E1">
          <w:pPr>
            <w:pStyle w:val="NoSpacing"/>
            <w:numPr>
              <w:ilvl w:val="0"/>
              <w:numId w:val="4"/>
            </w:numPr>
            <w:rPr>
              <w:rFonts w:ascii="Verdana" w:hAnsi="Verdana" w:cstheme="minorHAnsi"/>
            </w:rPr>
          </w:pPr>
          <w:r w:rsidRPr="008608E1">
            <w:rPr>
              <w:rFonts w:ascii="Verdana" w:hAnsi="Verdana" w:cstheme="minorHAnsi"/>
            </w:rPr>
            <w:t>to enable students from BAME backgrounds to express their opinions on their student experience in a safe space, addressing both overt and structural inequalities within the University as an institution, the legal sector, and society more generally</w:t>
          </w:r>
          <w:r>
            <w:rPr>
              <w:rFonts w:ascii="Verdana" w:hAnsi="Verdana" w:cstheme="minorHAnsi"/>
            </w:rPr>
            <w:t>.</w:t>
          </w:r>
        </w:p>
        <w:p w14:paraId="5406EC8B" w14:textId="77777777" w:rsidR="008608E1" w:rsidRPr="008608E1" w:rsidRDefault="008608E1" w:rsidP="008608E1">
          <w:pPr>
            <w:pStyle w:val="NoSpacing"/>
            <w:ind w:left="720"/>
            <w:rPr>
              <w:rFonts w:ascii="Verdana" w:hAnsi="Verdana" w:cstheme="minorHAnsi"/>
            </w:rPr>
          </w:pPr>
        </w:p>
        <w:p w14:paraId="63C16346" w14:textId="77777777" w:rsidR="008608E1" w:rsidRDefault="008608E1" w:rsidP="008608E1">
          <w:pPr>
            <w:pStyle w:val="NoSpacing"/>
            <w:numPr>
              <w:ilvl w:val="0"/>
              <w:numId w:val="4"/>
            </w:numPr>
            <w:rPr>
              <w:rFonts w:ascii="Verdana" w:hAnsi="Verdana" w:cstheme="minorHAnsi"/>
            </w:rPr>
          </w:pPr>
          <w:r w:rsidRPr="008608E1">
            <w:rPr>
              <w:rFonts w:ascii="Verdana" w:hAnsi="Verdana" w:cstheme="minorHAnsi"/>
            </w:rPr>
            <w:t>to enable BAME students and the University to co-create and co-deliver activities and events aimed at improving the experiences and outcomes of BAME students</w:t>
          </w:r>
          <w:r>
            <w:rPr>
              <w:rFonts w:ascii="Verdana" w:hAnsi="Verdana" w:cstheme="minorHAnsi"/>
            </w:rPr>
            <w:t>.</w:t>
          </w:r>
        </w:p>
        <w:p w14:paraId="0D0A57A3" w14:textId="77777777" w:rsidR="008608E1" w:rsidRDefault="008608E1" w:rsidP="008608E1">
          <w:pPr>
            <w:pStyle w:val="ListParagraph"/>
            <w:rPr>
              <w:rFonts w:ascii="Verdana" w:eastAsia="Times New Roman" w:hAnsi="Verdana" w:cstheme="minorHAnsi"/>
              <w:color w:val="000000" w:themeColor="text1"/>
              <w:lang w:eastAsia="en-GB"/>
            </w:rPr>
          </w:pPr>
        </w:p>
        <w:p w14:paraId="1335C231" w14:textId="30E8F058" w:rsidR="008608E1" w:rsidRPr="008608E1" w:rsidRDefault="008608E1" w:rsidP="008608E1">
          <w:pPr>
            <w:rPr>
              <w:rFonts w:ascii="Verdana" w:hAnsi="Verdana"/>
              <w:lang w:eastAsia="en-GB"/>
            </w:rPr>
          </w:pPr>
          <w:r w:rsidRPr="008608E1">
            <w:rPr>
              <w:rFonts w:ascii="Verdana" w:hAnsi="Verdana"/>
              <w:lang w:eastAsia="en-GB"/>
            </w:rPr>
            <w:lastRenderedPageBreak/>
            <w:t xml:space="preserve">The scheme took inspiration from the highly successful University of Hertfordshire BME Student Advocate Programme (Barefoot and Boon, 2019), and the University is very grateful to colleagues at Hertfordshire for kindly sharing their resources and providing guidance on how best the scheme could be implemented and adapted to suit </w:t>
          </w:r>
          <w:proofErr w:type="spellStart"/>
          <w:r w:rsidR="00F01AF1">
            <w:rPr>
              <w:rFonts w:ascii="Verdana" w:hAnsi="Verdana"/>
              <w:lang w:eastAsia="en-GB"/>
            </w:rPr>
            <w:t>ULaw’s</w:t>
          </w:r>
          <w:proofErr w:type="spellEnd"/>
          <w:r w:rsidRPr="008608E1">
            <w:rPr>
              <w:rFonts w:ascii="Verdana" w:hAnsi="Verdana"/>
              <w:lang w:eastAsia="en-GB"/>
            </w:rPr>
            <w:t xml:space="preserve"> specific circumstances. The scheme had to work for a multi-campus institution, of which the constituent campuses are very different in terms of overall student numbers, BAME student numbers, and demography of the campus locations. In addition, and unexpectedly, the scheme would have to work in the unprecedented scenario of a pandemic. The first national lockdown in response to the COVID-19 pandemic began the week that the first BAME Advocate interviews took place. Fortunately, many of the changes to the scheme necessitated by the pandemic were positive</w:t>
          </w:r>
          <w:r w:rsidR="003A7FE8">
            <w:rPr>
              <w:rFonts w:ascii="Verdana" w:hAnsi="Verdana"/>
              <w:lang w:eastAsia="en-GB"/>
            </w:rPr>
            <w:t>,</w:t>
          </w:r>
          <w:r w:rsidRPr="008608E1">
            <w:rPr>
              <w:rFonts w:ascii="Verdana" w:hAnsi="Verdana"/>
              <w:lang w:eastAsia="en-GB"/>
            </w:rPr>
            <w:t xml:space="preserve"> as online working enabled BAME Advocates from geographically disparate campuses to work together as one cohesive team. </w:t>
          </w:r>
          <w:r w:rsidR="00805EFF">
            <w:rPr>
              <w:rFonts w:ascii="Verdana" w:hAnsi="Verdana"/>
              <w:lang w:eastAsia="en-GB"/>
            </w:rPr>
            <w:t xml:space="preserve">This approach will be continued beyond the duration of the pandemic since it has been so effective. </w:t>
          </w:r>
        </w:p>
        <w:p w14:paraId="54BD16D1" w14:textId="4591A662" w:rsidR="008608E1" w:rsidRPr="008608E1" w:rsidRDefault="008608E1" w:rsidP="008608E1">
          <w:pPr>
            <w:rPr>
              <w:rFonts w:ascii="Verdana" w:eastAsia="Times New Roman" w:hAnsi="Verdana" w:cstheme="minorHAnsi"/>
              <w:color w:val="000000" w:themeColor="text1"/>
              <w:lang w:eastAsia="en-GB"/>
            </w:rPr>
          </w:pPr>
          <w:r w:rsidRPr="008608E1">
            <w:rPr>
              <w:rFonts w:ascii="Verdana" w:eastAsia="Times New Roman" w:hAnsi="Verdana" w:cstheme="minorHAnsi"/>
              <w:color w:val="000000" w:themeColor="text1"/>
              <w:lang w:eastAsia="en-GB"/>
            </w:rPr>
            <w:t>In Spring 2020, students were invited to apply for the BAME Advocate (BA) role which would offer a minimum of 4 hours work a week at the living wage</w:t>
          </w:r>
          <w:r w:rsidRPr="008608E1">
            <w:rPr>
              <w:rStyle w:val="EndnoteReference"/>
              <w:rFonts w:ascii="Verdana" w:eastAsia="Times New Roman" w:hAnsi="Verdana" w:cstheme="minorHAnsi"/>
              <w:color w:val="000000" w:themeColor="text1"/>
              <w:lang w:eastAsia="en-GB"/>
            </w:rPr>
            <w:endnoteReference w:id="5"/>
          </w:r>
          <w:r w:rsidRPr="008608E1">
            <w:rPr>
              <w:rFonts w:ascii="Verdana" w:eastAsia="Times New Roman" w:hAnsi="Verdana" w:cstheme="minorHAnsi"/>
              <w:color w:val="000000" w:themeColor="text1"/>
              <w:lang w:eastAsia="en-GB"/>
            </w:rPr>
            <w:t xml:space="preserve">. 140 students applied, and 25 were recruited to the role, representing 10 campuses and </w:t>
          </w:r>
          <w:proofErr w:type="gramStart"/>
          <w:r w:rsidRPr="008608E1">
            <w:rPr>
              <w:rFonts w:ascii="Verdana" w:eastAsia="Times New Roman" w:hAnsi="Verdana" w:cstheme="minorHAnsi"/>
              <w:color w:val="000000" w:themeColor="text1"/>
              <w:lang w:eastAsia="en-GB"/>
            </w:rPr>
            <w:t>all of</w:t>
          </w:r>
          <w:proofErr w:type="gramEnd"/>
          <w:r w:rsidRPr="008608E1">
            <w:rPr>
              <w:rFonts w:ascii="Verdana" w:eastAsia="Times New Roman" w:hAnsi="Verdana" w:cstheme="minorHAnsi"/>
              <w:color w:val="000000" w:themeColor="text1"/>
              <w:lang w:eastAsia="en-GB"/>
            </w:rPr>
            <w:t xml:space="preserve"> the largest courses offered by the University with the exception of the Bar Professional Training Course. A further recruitment round took place in September 2020 to fill the spots vacated by graduating students. </w:t>
          </w:r>
        </w:p>
        <w:p w14:paraId="14493602" w14:textId="735926C6" w:rsidR="008608E1" w:rsidRDefault="008608E1" w:rsidP="008608E1">
          <w:pPr>
            <w:rPr>
              <w:rFonts w:ascii="Verdana" w:eastAsia="Times New Roman" w:hAnsi="Verdana" w:cstheme="minorHAnsi"/>
              <w:color w:val="000000" w:themeColor="text1"/>
              <w:lang w:val="en-US" w:eastAsia="en-GB"/>
            </w:rPr>
          </w:pPr>
          <w:r w:rsidRPr="008608E1">
            <w:rPr>
              <w:rFonts w:ascii="Verdana" w:eastAsia="Times New Roman" w:hAnsi="Verdana" w:cstheme="minorHAnsi"/>
              <w:color w:val="000000" w:themeColor="text1"/>
              <w:lang w:val="en-US" w:eastAsia="en-GB"/>
            </w:rPr>
            <w:t>The BA role was designed to give the advocates valuable work experience</w:t>
          </w:r>
          <w:r w:rsidR="00945F4E">
            <w:rPr>
              <w:rFonts w:ascii="Verdana" w:eastAsia="Times New Roman" w:hAnsi="Verdana" w:cstheme="minorHAnsi"/>
              <w:color w:val="000000" w:themeColor="text1"/>
              <w:lang w:val="en-US" w:eastAsia="en-GB"/>
            </w:rPr>
            <w:t xml:space="preserve"> and to develop their l</w:t>
          </w:r>
          <w:r w:rsidRPr="008608E1">
            <w:rPr>
              <w:rFonts w:ascii="Verdana" w:eastAsia="Times New Roman" w:hAnsi="Verdana" w:cstheme="minorHAnsi"/>
              <w:color w:val="000000" w:themeColor="text1"/>
              <w:lang w:val="en-US" w:eastAsia="en-GB"/>
            </w:rPr>
            <w:t>eadership skills</w:t>
          </w:r>
          <w:r w:rsidR="00945F4E">
            <w:rPr>
              <w:rFonts w:ascii="Verdana" w:eastAsia="Times New Roman" w:hAnsi="Verdana" w:cstheme="minorHAnsi"/>
              <w:color w:val="000000" w:themeColor="text1"/>
              <w:lang w:val="en-US" w:eastAsia="en-GB"/>
            </w:rPr>
            <w:t xml:space="preserve">, </w:t>
          </w:r>
          <w:r w:rsidRPr="008608E1">
            <w:rPr>
              <w:rFonts w:ascii="Verdana" w:eastAsia="Times New Roman" w:hAnsi="Verdana" w:cstheme="minorHAnsi"/>
              <w:color w:val="000000" w:themeColor="text1"/>
              <w:lang w:val="en-US" w:eastAsia="en-GB"/>
            </w:rPr>
            <w:t>professionalism,</w:t>
          </w:r>
          <w:r w:rsidR="00945F4E">
            <w:rPr>
              <w:rFonts w:ascii="Verdana" w:eastAsia="Times New Roman" w:hAnsi="Verdana" w:cstheme="minorHAnsi"/>
              <w:color w:val="000000" w:themeColor="text1"/>
              <w:lang w:val="en-US" w:eastAsia="en-GB"/>
            </w:rPr>
            <w:t xml:space="preserve"> </w:t>
          </w:r>
          <w:r w:rsidRPr="008608E1">
            <w:rPr>
              <w:rFonts w:ascii="Verdana" w:eastAsia="Times New Roman" w:hAnsi="Verdana" w:cstheme="minorHAnsi"/>
              <w:color w:val="000000" w:themeColor="text1"/>
              <w:lang w:val="en-US" w:eastAsia="en-GB"/>
            </w:rPr>
            <w:t xml:space="preserve">respect for others and social awareness. The hours of work are flexible to enable </w:t>
          </w:r>
          <w:proofErr w:type="spellStart"/>
          <w:r w:rsidRPr="008608E1">
            <w:rPr>
              <w:rFonts w:ascii="Verdana" w:eastAsia="Times New Roman" w:hAnsi="Verdana" w:cstheme="minorHAnsi"/>
              <w:color w:val="000000" w:themeColor="text1"/>
              <w:lang w:val="en-US" w:eastAsia="en-GB"/>
            </w:rPr>
            <w:t>prioritisation</w:t>
          </w:r>
          <w:proofErr w:type="spellEnd"/>
          <w:r w:rsidRPr="008608E1">
            <w:rPr>
              <w:rFonts w:ascii="Verdana" w:eastAsia="Times New Roman" w:hAnsi="Verdana" w:cstheme="minorHAnsi"/>
              <w:color w:val="000000" w:themeColor="text1"/>
              <w:lang w:val="en-US" w:eastAsia="en-GB"/>
            </w:rPr>
            <w:t xml:space="preserve"> of the students’ studies as well as being appreciative of </w:t>
          </w:r>
          <w:r w:rsidR="00945F4E">
            <w:rPr>
              <w:rFonts w:ascii="Verdana" w:eastAsia="Times New Roman" w:hAnsi="Verdana" w:cstheme="minorHAnsi"/>
              <w:color w:val="000000" w:themeColor="text1"/>
              <w:lang w:val="en-US" w:eastAsia="en-GB"/>
            </w:rPr>
            <w:t>students’</w:t>
          </w:r>
          <w:r w:rsidRPr="008608E1">
            <w:rPr>
              <w:rFonts w:ascii="Verdana" w:eastAsia="Times New Roman" w:hAnsi="Verdana" w:cstheme="minorHAnsi"/>
              <w:color w:val="000000" w:themeColor="text1"/>
              <w:lang w:val="en-US" w:eastAsia="en-GB"/>
            </w:rPr>
            <w:t xml:space="preserve"> own specific requirements. BAs </w:t>
          </w:r>
          <w:proofErr w:type="gramStart"/>
          <w:r w:rsidRPr="008608E1">
            <w:rPr>
              <w:rFonts w:ascii="Verdana" w:eastAsia="Times New Roman" w:hAnsi="Verdana" w:cstheme="minorHAnsi"/>
              <w:color w:val="000000" w:themeColor="text1"/>
              <w:lang w:val="en-US" w:eastAsia="en-GB"/>
            </w:rPr>
            <w:t>are able to</w:t>
          </w:r>
          <w:proofErr w:type="gramEnd"/>
          <w:r w:rsidRPr="008608E1">
            <w:rPr>
              <w:rFonts w:ascii="Verdana" w:eastAsia="Times New Roman" w:hAnsi="Verdana" w:cstheme="minorHAnsi"/>
              <w:color w:val="000000" w:themeColor="text1"/>
              <w:lang w:val="en-US" w:eastAsia="en-GB"/>
            </w:rPr>
            <w:t xml:space="preserve"> pause their work during exam periods, or when they require a break for personal, family or health reasons. This is crucial for the scheme to function since the students who are undertaking the BA role are themselves the students who are impacted by inequitable outcomes and experiences.</w:t>
          </w:r>
        </w:p>
        <w:p w14:paraId="21B6BC19" w14:textId="1067904B" w:rsidR="008608E1" w:rsidRPr="008608E1" w:rsidRDefault="008608E1" w:rsidP="008608E1">
          <w:pPr>
            <w:rPr>
              <w:rFonts w:ascii="Verdana" w:hAnsi="Verdana" w:cstheme="minorHAnsi"/>
              <w:color w:val="000000" w:themeColor="text1"/>
            </w:rPr>
          </w:pPr>
          <w:r w:rsidRPr="008608E1">
            <w:rPr>
              <w:rFonts w:ascii="Verdana" w:eastAsia="Times New Roman" w:hAnsi="Verdana" w:cstheme="minorHAnsi"/>
              <w:color w:val="000000" w:themeColor="text1"/>
              <w:lang w:eastAsia="en-GB"/>
            </w:rPr>
            <w:t xml:space="preserve">The BAs’ work is project-based, varying from training, to short-term tasks and longer-term projects. The scheme is structured so </w:t>
          </w:r>
          <w:r w:rsidRPr="008608E1">
            <w:rPr>
              <w:rFonts w:ascii="Verdana" w:eastAsia="Times New Roman" w:hAnsi="Verdana" w:cstheme="minorHAnsi"/>
              <w:color w:val="000000" w:themeColor="text1"/>
              <w:lang w:eastAsia="en-GB"/>
            </w:rPr>
            <w:lastRenderedPageBreak/>
            <w:t xml:space="preserve">that there is a combination of University-led and student-led projects developed by the BAs themselves. As the scheme </w:t>
          </w:r>
          <w:r w:rsidRPr="008608E1">
            <w:rPr>
              <w:rFonts w:ascii="Verdana" w:hAnsi="Verdana" w:cstheme="minorHAnsi"/>
              <w:color w:val="000000" w:themeColor="text1"/>
            </w:rPr>
            <w:t xml:space="preserve">endeavours to improve all aspects of the BAME student experience, the projects vary significantly in focus. They fall into three main thematic streams which include: addressing the awarding gap, employability (and addressing the challenges of the legal sector), and cultural awareness and recognition. </w:t>
          </w:r>
        </w:p>
        <w:p w14:paraId="09D99CC2" w14:textId="70175374" w:rsidR="008608E1" w:rsidRPr="008608E1" w:rsidRDefault="008608E1" w:rsidP="008608E1">
          <w:pPr>
            <w:rPr>
              <w:rFonts w:ascii="Verdana" w:eastAsia="Times New Roman" w:hAnsi="Verdana" w:cstheme="minorHAnsi"/>
              <w:color w:val="000000" w:themeColor="text1"/>
              <w:lang w:eastAsia="en-GB"/>
            </w:rPr>
          </w:pPr>
          <w:r w:rsidRPr="008608E1">
            <w:rPr>
              <w:rFonts w:ascii="Verdana" w:eastAsia="Times New Roman" w:hAnsi="Verdana" w:cstheme="minorHAnsi"/>
              <w:color w:val="000000" w:themeColor="text1"/>
              <w:lang w:eastAsia="en-GB"/>
            </w:rPr>
            <w:t>Examples of training:</w:t>
          </w:r>
        </w:p>
        <w:p w14:paraId="74E86C35" w14:textId="77777777" w:rsidR="008608E1" w:rsidRPr="008608E1" w:rsidRDefault="008608E1" w:rsidP="008608E1">
          <w:pPr>
            <w:pStyle w:val="ListParagraph"/>
            <w:numPr>
              <w:ilvl w:val="0"/>
              <w:numId w:val="3"/>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 xml:space="preserve">Research projects on specific ethnic groups </w:t>
          </w:r>
        </w:p>
        <w:p w14:paraId="005A5A0D" w14:textId="71E6DC3F" w:rsidR="008608E1" w:rsidRDefault="008608E1" w:rsidP="008608E1">
          <w:pPr>
            <w:pStyle w:val="ListParagraph"/>
            <w:numPr>
              <w:ilvl w:val="0"/>
              <w:numId w:val="3"/>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Research on understanding the terminology of BAME and the difficulties associated with it</w:t>
          </w:r>
        </w:p>
        <w:p w14:paraId="68C14C8C" w14:textId="77777777" w:rsidR="00945F4E" w:rsidRPr="008608E1" w:rsidRDefault="00945F4E" w:rsidP="00945F4E">
          <w:pPr>
            <w:pStyle w:val="ListParagraph"/>
            <w:numPr>
              <w:ilvl w:val="0"/>
              <w:numId w:val="3"/>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Racial literacy training (delivered by an expert external provider)</w:t>
          </w:r>
        </w:p>
        <w:p w14:paraId="409C4A6F" w14:textId="77777777" w:rsidR="008608E1" w:rsidRPr="008608E1" w:rsidRDefault="008608E1" w:rsidP="008608E1">
          <w:pPr>
            <w:pStyle w:val="ListParagraph"/>
            <w:rPr>
              <w:rFonts w:ascii="Verdana" w:eastAsia="Times New Roman" w:hAnsi="Verdana" w:cstheme="minorHAnsi"/>
              <w:color w:val="000000" w:themeColor="text1"/>
              <w:sz w:val="22"/>
              <w:szCs w:val="22"/>
              <w:lang w:eastAsia="en-GB"/>
            </w:rPr>
          </w:pPr>
        </w:p>
        <w:p w14:paraId="3FB4F3F3" w14:textId="46E04D61" w:rsidR="008608E1" w:rsidRPr="008608E1" w:rsidRDefault="008608E1" w:rsidP="008608E1">
          <w:pPr>
            <w:rPr>
              <w:rFonts w:ascii="Verdana" w:eastAsia="Times New Roman" w:hAnsi="Verdana" w:cstheme="minorHAnsi"/>
              <w:color w:val="000000" w:themeColor="text1"/>
              <w:lang w:eastAsia="en-GB"/>
            </w:rPr>
          </w:pPr>
          <w:r w:rsidRPr="008608E1">
            <w:rPr>
              <w:rFonts w:ascii="Verdana" w:eastAsia="Times New Roman" w:hAnsi="Verdana" w:cstheme="minorHAnsi"/>
              <w:color w:val="000000" w:themeColor="text1"/>
              <w:lang w:eastAsia="en-GB"/>
            </w:rPr>
            <w:t>Examples of projects are:</w:t>
          </w:r>
        </w:p>
        <w:p w14:paraId="1BFF7A1C" w14:textId="28650B30" w:rsidR="008608E1" w:rsidRPr="008608E1" w:rsidRDefault="008608E1" w:rsidP="008608E1">
          <w:pPr>
            <w:pStyle w:val="ListParagraph"/>
            <w:numPr>
              <w:ilvl w:val="0"/>
              <w:numId w:val="2"/>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 xml:space="preserve">Development of </w:t>
          </w:r>
          <w:r w:rsidR="00945F4E">
            <w:rPr>
              <w:rFonts w:ascii="Verdana" w:eastAsia="Times New Roman" w:hAnsi="Verdana" w:cstheme="minorHAnsi"/>
              <w:color w:val="000000" w:themeColor="text1"/>
              <w:sz w:val="22"/>
              <w:szCs w:val="22"/>
              <w:lang w:eastAsia="en-GB"/>
            </w:rPr>
            <w:t xml:space="preserve">a </w:t>
          </w:r>
          <w:r w:rsidRPr="008608E1">
            <w:rPr>
              <w:rFonts w:ascii="Verdana" w:eastAsia="Times New Roman" w:hAnsi="Verdana" w:cstheme="minorHAnsi"/>
              <w:color w:val="000000" w:themeColor="text1"/>
              <w:sz w:val="22"/>
              <w:szCs w:val="22"/>
              <w:lang w:eastAsia="en-GB"/>
            </w:rPr>
            <w:t>new LLB ‘Access to Justice’ module</w:t>
          </w:r>
        </w:p>
        <w:p w14:paraId="32FC4CEE" w14:textId="77777777" w:rsidR="008608E1" w:rsidRPr="008608E1" w:rsidRDefault="008608E1" w:rsidP="008608E1">
          <w:pPr>
            <w:pStyle w:val="ListParagraph"/>
            <w:numPr>
              <w:ilvl w:val="0"/>
              <w:numId w:val="2"/>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Diversification of library content</w:t>
          </w:r>
        </w:p>
        <w:p w14:paraId="14200840" w14:textId="283919F9" w:rsidR="008608E1" w:rsidRPr="008608E1" w:rsidRDefault="008608E1" w:rsidP="008608E1">
          <w:pPr>
            <w:pStyle w:val="ListParagraph"/>
            <w:numPr>
              <w:ilvl w:val="0"/>
              <w:numId w:val="2"/>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Review of scholarship application process</w:t>
          </w:r>
          <w:r w:rsidR="00F01AF1">
            <w:rPr>
              <w:rFonts w:ascii="Verdana" w:eastAsia="Times New Roman" w:hAnsi="Verdana" w:cstheme="minorHAnsi"/>
              <w:color w:val="000000" w:themeColor="text1"/>
              <w:sz w:val="22"/>
              <w:szCs w:val="22"/>
              <w:lang w:eastAsia="en-GB"/>
            </w:rPr>
            <w:t>es</w:t>
          </w:r>
        </w:p>
        <w:p w14:paraId="2BE94529" w14:textId="77777777" w:rsidR="008608E1" w:rsidRPr="008608E1" w:rsidRDefault="008608E1" w:rsidP="008608E1">
          <w:pPr>
            <w:pStyle w:val="ListParagraph"/>
            <w:numPr>
              <w:ilvl w:val="0"/>
              <w:numId w:val="2"/>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Delivery of specific wellbeing sessions with the welfare team</w:t>
          </w:r>
        </w:p>
        <w:p w14:paraId="2F0EFB6E" w14:textId="3FB9C6F6" w:rsidR="008608E1" w:rsidRPr="008608E1" w:rsidRDefault="008608E1" w:rsidP="008608E1">
          <w:pPr>
            <w:pStyle w:val="ListParagraph"/>
            <w:numPr>
              <w:ilvl w:val="0"/>
              <w:numId w:val="2"/>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 xml:space="preserve">Review of </w:t>
          </w:r>
          <w:r w:rsidR="00F01AF1">
            <w:rPr>
              <w:rFonts w:ascii="Verdana" w:eastAsia="Times New Roman" w:hAnsi="Verdana" w:cstheme="minorHAnsi"/>
              <w:color w:val="000000" w:themeColor="text1"/>
              <w:sz w:val="22"/>
              <w:szCs w:val="22"/>
              <w:lang w:eastAsia="en-GB"/>
            </w:rPr>
            <w:t xml:space="preserve">the </w:t>
          </w:r>
          <w:r w:rsidRPr="008608E1">
            <w:rPr>
              <w:rFonts w:ascii="Verdana" w:eastAsia="Times New Roman" w:hAnsi="Verdana" w:cstheme="minorHAnsi"/>
              <w:color w:val="000000" w:themeColor="text1"/>
              <w:sz w:val="22"/>
              <w:szCs w:val="22"/>
              <w:lang w:eastAsia="en-GB"/>
            </w:rPr>
            <w:t xml:space="preserve">University’s approach to harassment and sexual misconduct </w:t>
          </w:r>
        </w:p>
        <w:p w14:paraId="6CD07403" w14:textId="77777777" w:rsidR="008608E1" w:rsidRPr="00805EFF" w:rsidRDefault="008608E1" w:rsidP="008608E1">
          <w:pPr>
            <w:pStyle w:val="ListParagraph"/>
            <w:numPr>
              <w:ilvl w:val="0"/>
              <w:numId w:val="2"/>
            </w:numPr>
            <w:rPr>
              <w:rFonts w:ascii="Verdana" w:eastAsia="Times New Roman" w:hAnsi="Verdana" w:cstheme="minorHAnsi"/>
              <w:color w:val="000000" w:themeColor="text1"/>
              <w:sz w:val="22"/>
              <w:szCs w:val="22"/>
              <w:lang w:eastAsia="en-GB"/>
            </w:rPr>
          </w:pPr>
          <w:r w:rsidRPr="008608E1">
            <w:rPr>
              <w:rFonts w:ascii="Verdana" w:eastAsia="Times New Roman" w:hAnsi="Verdana" w:cstheme="minorHAnsi"/>
              <w:color w:val="000000" w:themeColor="text1"/>
              <w:sz w:val="22"/>
              <w:szCs w:val="22"/>
              <w:lang w:eastAsia="en-GB"/>
            </w:rPr>
            <w:t xml:space="preserve">Creation and delivery of a survey for BAME students about their experience </w:t>
          </w:r>
          <w:r w:rsidRPr="00805EFF">
            <w:rPr>
              <w:rFonts w:ascii="Verdana" w:eastAsia="Times New Roman" w:hAnsi="Verdana" w:cstheme="minorHAnsi"/>
              <w:color w:val="000000" w:themeColor="text1"/>
              <w:sz w:val="22"/>
              <w:szCs w:val="22"/>
              <w:lang w:eastAsia="en-GB"/>
            </w:rPr>
            <w:t>at the University</w:t>
          </w:r>
        </w:p>
        <w:p w14:paraId="33D70507" w14:textId="77777777" w:rsidR="009628BF" w:rsidRPr="00805EFF" w:rsidRDefault="008608E1" w:rsidP="009628BF">
          <w:pPr>
            <w:pStyle w:val="ListParagraph"/>
            <w:numPr>
              <w:ilvl w:val="0"/>
              <w:numId w:val="2"/>
            </w:numPr>
            <w:rPr>
              <w:rFonts w:ascii="Verdana" w:eastAsia="Times New Roman" w:hAnsi="Verdana" w:cstheme="minorHAnsi"/>
              <w:color w:val="000000" w:themeColor="text1"/>
              <w:sz w:val="22"/>
              <w:szCs w:val="22"/>
              <w:lang w:eastAsia="en-GB"/>
            </w:rPr>
          </w:pPr>
          <w:r w:rsidRPr="00805EFF">
            <w:rPr>
              <w:rFonts w:ascii="Verdana" w:eastAsia="Times New Roman" w:hAnsi="Verdana" w:cstheme="minorHAnsi"/>
              <w:color w:val="000000" w:themeColor="text1"/>
              <w:sz w:val="22"/>
              <w:szCs w:val="22"/>
              <w:lang w:eastAsia="en-GB"/>
            </w:rPr>
            <w:t>Newsletters and podcasts</w:t>
          </w:r>
        </w:p>
        <w:p w14:paraId="48648F0E" w14:textId="45F3C4F0" w:rsidR="009628BF" w:rsidRPr="00805EFF" w:rsidRDefault="008608E1" w:rsidP="009628BF">
          <w:pPr>
            <w:pStyle w:val="ListParagraph"/>
            <w:numPr>
              <w:ilvl w:val="0"/>
              <w:numId w:val="2"/>
            </w:numPr>
            <w:rPr>
              <w:rFonts w:ascii="Verdana" w:eastAsia="Times New Roman" w:hAnsi="Verdana" w:cstheme="minorHAnsi"/>
              <w:color w:val="000000" w:themeColor="text1"/>
              <w:sz w:val="22"/>
              <w:szCs w:val="22"/>
              <w:lang w:eastAsia="en-GB"/>
            </w:rPr>
          </w:pPr>
          <w:r w:rsidRPr="00805EFF">
            <w:rPr>
              <w:rFonts w:ascii="Verdana" w:hAnsi="Verdana"/>
              <w:sz w:val="22"/>
              <w:szCs w:val="22"/>
              <w:lang w:eastAsia="en-GB"/>
            </w:rPr>
            <w:t>Delivery of outreach sessions for prospective students</w:t>
          </w:r>
        </w:p>
        <w:p w14:paraId="2B96AA5F" w14:textId="77777777" w:rsidR="009628BF" w:rsidRPr="00805EFF" w:rsidRDefault="009628BF" w:rsidP="009628BF">
          <w:pPr>
            <w:rPr>
              <w:rFonts w:ascii="Verdana" w:hAnsi="Verdana"/>
              <w:lang w:eastAsia="en-GB"/>
            </w:rPr>
          </w:pPr>
        </w:p>
        <w:p w14:paraId="3154E6BA" w14:textId="07CAE4CF" w:rsidR="000C0970" w:rsidRPr="009628BF" w:rsidRDefault="009628BF" w:rsidP="009628BF">
          <w:pPr>
            <w:rPr>
              <w:rFonts w:ascii="Verdana" w:hAnsi="Verdana"/>
              <w:lang w:eastAsia="en-GB"/>
            </w:rPr>
          </w:pPr>
          <w:r w:rsidRPr="009628BF">
            <w:rPr>
              <w:rFonts w:ascii="Verdana" w:hAnsi="Verdana"/>
              <w:lang w:eastAsia="en-GB"/>
            </w:rPr>
            <w:t>Here are some more detailed examples of the projects delivered by the BAME Advocates.</w:t>
          </w:r>
        </w:p>
      </w:sdtContent>
    </w:sdt>
    <w:sdt>
      <w:sdtPr>
        <w:rPr>
          <w:rStyle w:val="Sub-titleformainbody"/>
        </w:rPr>
        <w:alias w:val="Sub title for main text"/>
        <w:tag w:val="Sub title for main text"/>
        <w:id w:val="-1096939793"/>
        <w:placeholder>
          <w:docPart w:val="08859B76E32A4941B2CC71CCC189E589"/>
        </w:placeholder>
      </w:sdtPr>
      <w:sdtEndPr>
        <w:rPr>
          <w:rStyle w:val="DefaultParagraphFont"/>
          <w:rFonts w:asciiTheme="minorHAnsi" w:hAnsiTheme="minorHAnsi"/>
          <w:sz w:val="22"/>
        </w:rPr>
      </w:sdtEndPr>
      <w:sdtContent>
        <w:p w14:paraId="085B72BE" w14:textId="4702F969" w:rsidR="000C0970" w:rsidRPr="00EF72A4" w:rsidRDefault="00954462" w:rsidP="000C0970">
          <w:pPr>
            <w:tabs>
              <w:tab w:val="left" w:pos="0"/>
            </w:tabs>
            <w:spacing w:after="120" w:line="240" w:lineRule="auto"/>
            <w:rPr>
              <w:rFonts w:ascii="Arial" w:hAnsi="Arial"/>
              <w:sz w:val="32"/>
            </w:rPr>
          </w:pPr>
          <w:r>
            <w:rPr>
              <w:rStyle w:val="Sub-titleformainbody"/>
            </w:rPr>
            <w:t xml:space="preserve">Employer engagement </w:t>
          </w:r>
        </w:p>
      </w:sdtContent>
    </w:sdt>
    <w:sdt>
      <w:sdtPr>
        <w:rPr>
          <w:rStyle w:val="MainText"/>
          <w:rFonts w:ascii="Verdana" w:hAnsi="Verdana"/>
          <w:sz w:val="22"/>
        </w:rPr>
        <w:alias w:val="Main body of text"/>
        <w:tag w:val="Main body of text"/>
        <w:id w:val="1477175317"/>
        <w:placeholder>
          <w:docPart w:val="08859B76E32A4941B2CC71CCC189E589"/>
        </w:placeholder>
      </w:sdtPr>
      <w:sdtEndPr>
        <w:rPr>
          <w:rStyle w:val="DefaultParagraphFont"/>
          <w:color w:val="FF0000"/>
        </w:rPr>
      </w:sdtEndPr>
      <w:sdtContent>
        <w:p w14:paraId="251D3A0C" w14:textId="32572CAF" w:rsidR="00954462" w:rsidRDefault="009628BF" w:rsidP="00DF777F">
          <w:pPr>
            <w:rPr>
              <w:rFonts w:ascii="Verdana" w:hAnsi="Verdana" w:cstheme="minorHAnsi"/>
            </w:rPr>
          </w:pPr>
          <w:r w:rsidRPr="009628BF">
            <w:rPr>
              <w:rFonts w:ascii="Verdana" w:hAnsi="Verdana" w:cstheme="minorHAnsi"/>
            </w:rPr>
            <w:t>As part of the employability stream,</w:t>
          </w:r>
          <w:r w:rsidR="0080757D">
            <w:rPr>
              <w:rFonts w:ascii="Verdana" w:hAnsi="Verdana" w:cstheme="minorHAnsi"/>
            </w:rPr>
            <w:t xml:space="preserve"> </w:t>
          </w:r>
          <w:r w:rsidRPr="009628BF">
            <w:rPr>
              <w:rFonts w:ascii="Verdana" w:hAnsi="Verdana" w:cstheme="minorHAnsi"/>
            </w:rPr>
            <w:t xml:space="preserve">the BAs </w:t>
          </w:r>
          <w:r w:rsidR="009B02E4">
            <w:rPr>
              <w:rFonts w:ascii="Verdana" w:hAnsi="Verdana" w:cstheme="minorHAnsi"/>
            </w:rPr>
            <w:t>have provide</w:t>
          </w:r>
          <w:r w:rsidR="0080757D">
            <w:rPr>
              <w:rFonts w:ascii="Verdana" w:hAnsi="Verdana" w:cstheme="minorHAnsi"/>
            </w:rPr>
            <w:t>d</w:t>
          </w:r>
          <w:r w:rsidR="009B02E4">
            <w:rPr>
              <w:rFonts w:ascii="Verdana" w:hAnsi="Verdana" w:cstheme="minorHAnsi"/>
            </w:rPr>
            <w:t xml:space="preserve"> </w:t>
          </w:r>
          <w:r w:rsidR="00EF72A4">
            <w:rPr>
              <w:rFonts w:ascii="Verdana" w:hAnsi="Verdana" w:cstheme="minorHAnsi"/>
            </w:rPr>
            <w:t>over 70 law firms and other companies</w:t>
          </w:r>
          <w:r w:rsidRPr="009628BF">
            <w:rPr>
              <w:rFonts w:ascii="Verdana" w:hAnsi="Verdana" w:cstheme="minorHAnsi"/>
            </w:rPr>
            <w:t xml:space="preserve"> with guidance about ways they c</w:t>
          </w:r>
          <w:r w:rsidR="00945F4E">
            <w:rPr>
              <w:rFonts w:ascii="Verdana" w:hAnsi="Verdana" w:cstheme="minorHAnsi"/>
            </w:rPr>
            <w:t>an</w:t>
          </w:r>
          <w:r w:rsidRPr="009628BF">
            <w:rPr>
              <w:rFonts w:ascii="Verdana" w:hAnsi="Verdana" w:cstheme="minorHAnsi"/>
            </w:rPr>
            <w:t xml:space="preserve"> diversify their staff base and better support BAME colleagues.</w:t>
          </w:r>
          <w:r w:rsidR="009B02E4">
            <w:rPr>
              <w:rFonts w:ascii="Verdana" w:hAnsi="Verdana" w:cstheme="minorHAnsi"/>
            </w:rPr>
            <w:t xml:space="preserve"> These discussions have led to some</w:t>
          </w:r>
          <w:r w:rsidR="0080757D">
            <w:rPr>
              <w:rFonts w:ascii="Verdana" w:hAnsi="Verdana" w:cstheme="minorHAnsi"/>
            </w:rPr>
            <w:t xml:space="preserve"> specific projects with certain </w:t>
          </w:r>
          <w:r w:rsidR="009B02E4">
            <w:rPr>
              <w:rFonts w:ascii="Verdana" w:hAnsi="Verdana" w:cstheme="minorHAnsi"/>
            </w:rPr>
            <w:t xml:space="preserve">employers, </w:t>
          </w:r>
          <w:r w:rsidR="0080757D">
            <w:rPr>
              <w:rFonts w:ascii="Verdana" w:hAnsi="Verdana" w:cstheme="minorHAnsi"/>
            </w:rPr>
            <w:t xml:space="preserve">where </w:t>
          </w:r>
          <w:r w:rsidR="009B02E4">
            <w:rPr>
              <w:rFonts w:ascii="Verdana" w:hAnsi="Verdana" w:cstheme="minorHAnsi"/>
            </w:rPr>
            <w:t xml:space="preserve">the BAs have </w:t>
          </w:r>
          <w:r w:rsidR="0080757D">
            <w:rPr>
              <w:rFonts w:ascii="Verdana" w:hAnsi="Verdana" w:cstheme="minorHAnsi"/>
            </w:rPr>
            <w:t xml:space="preserve">provided expert advice resulting in the employers developing new projects or making changes to their processes. </w:t>
          </w:r>
        </w:p>
        <w:p w14:paraId="45F9F1CD" w14:textId="4C03F331" w:rsidR="00DF777F" w:rsidRPr="00DF777F" w:rsidRDefault="00EF72A4" w:rsidP="009B02E4">
          <w:pPr>
            <w:rPr>
              <w:rFonts w:ascii="Verdana" w:hAnsi="Verdana" w:cstheme="minorHAnsi"/>
            </w:rPr>
          </w:pPr>
          <w:r>
            <w:rPr>
              <w:rFonts w:ascii="Verdana" w:hAnsi="Verdana" w:cstheme="minorHAnsi"/>
            </w:rPr>
            <w:lastRenderedPageBreak/>
            <w:t>In</w:t>
          </w:r>
          <w:r w:rsidR="009B02E4">
            <w:rPr>
              <w:rFonts w:ascii="Verdana" w:hAnsi="Verdana" w:cstheme="minorHAnsi"/>
            </w:rPr>
            <w:t xml:space="preserve"> one project, the BAs supported a</w:t>
          </w:r>
          <w:r w:rsidR="009628BF" w:rsidRPr="009628BF">
            <w:rPr>
              <w:rFonts w:ascii="Verdana" w:hAnsi="Verdana" w:cstheme="minorHAnsi"/>
            </w:rPr>
            <w:t xml:space="preserve"> large company</w:t>
          </w:r>
          <w:r w:rsidR="009B02E4">
            <w:rPr>
              <w:rFonts w:ascii="Verdana" w:hAnsi="Verdana" w:cstheme="minorHAnsi"/>
            </w:rPr>
            <w:t xml:space="preserve"> </w:t>
          </w:r>
          <w:r w:rsidR="009628BF" w:rsidRPr="009628BF">
            <w:rPr>
              <w:rFonts w:ascii="Verdana" w:hAnsi="Verdana" w:cstheme="minorHAnsi"/>
            </w:rPr>
            <w:t xml:space="preserve">to improve equality, diversity and inclusion within their company, but also in society more widely. In response to the difficulties BAME students have </w:t>
          </w:r>
          <w:r w:rsidR="00F01AF1">
            <w:rPr>
              <w:rFonts w:ascii="Verdana" w:hAnsi="Verdana" w:cstheme="minorHAnsi"/>
            </w:rPr>
            <w:t>fac</w:t>
          </w:r>
          <w:r w:rsidR="009628BF" w:rsidRPr="009628BF">
            <w:rPr>
              <w:rFonts w:ascii="Verdana" w:hAnsi="Verdana" w:cstheme="minorHAnsi"/>
            </w:rPr>
            <w:t xml:space="preserve">ed during the COVID-19 pandemic in </w:t>
          </w:r>
          <w:r w:rsidR="009628BF" w:rsidRPr="00DF777F">
            <w:rPr>
              <w:rFonts w:ascii="Verdana" w:hAnsi="Verdana" w:cstheme="minorHAnsi"/>
            </w:rPr>
            <w:t>gaining work experience, the</w:t>
          </w:r>
          <w:r w:rsidR="00255C02" w:rsidRPr="00DF777F">
            <w:rPr>
              <w:rFonts w:ascii="Verdana" w:hAnsi="Verdana" w:cstheme="minorHAnsi"/>
            </w:rPr>
            <w:t xml:space="preserve"> BAs supported the company to </w:t>
          </w:r>
          <w:r w:rsidR="009628BF" w:rsidRPr="00DF777F">
            <w:rPr>
              <w:rFonts w:ascii="Verdana" w:hAnsi="Verdana" w:cstheme="minorHAnsi"/>
            </w:rPr>
            <w:t xml:space="preserve">create a work experience programme </w:t>
          </w:r>
          <w:r w:rsidR="00DF777F" w:rsidRPr="00DF777F">
            <w:rPr>
              <w:rFonts w:ascii="Verdana" w:hAnsi="Verdana" w:cstheme="minorHAnsi"/>
            </w:rPr>
            <w:t>that include</w:t>
          </w:r>
          <w:r w:rsidR="00945F4E">
            <w:rPr>
              <w:rFonts w:ascii="Verdana" w:hAnsi="Verdana" w:cstheme="minorHAnsi"/>
            </w:rPr>
            <w:t>d</w:t>
          </w:r>
          <w:r w:rsidR="00DF777F" w:rsidRPr="00DF777F">
            <w:rPr>
              <w:rFonts w:ascii="Verdana" w:hAnsi="Verdana" w:cstheme="minorHAnsi"/>
            </w:rPr>
            <w:t xml:space="preserve"> three key areas that they felt most important</w:t>
          </w:r>
          <w:r w:rsidR="00DF777F">
            <w:rPr>
              <w:rFonts w:ascii="Verdana" w:hAnsi="Verdana" w:cstheme="minorHAnsi"/>
            </w:rPr>
            <w:t xml:space="preserve"> for BAME students, and in particular those from lower socio-economic backgrounds</w:t>
          </w:r>
          <w:r w:rsidR="00DF777F" w:rsidRPr="00DF777F">
            <w:rPr>
              <w:rFonts w:ascii="Verdana" w:hAnsi="Verdana" w:cstheme="minorHAnsi"/>
            </w:rPr>
            <w:t>:</w:t>
          </w:r>
        </w:p>
        <w:p w14:paraId="74781A30" w14:textId="0DE8A778" w:rsidR="00DF777F" w:rsidRDefault="009628BF" w:rsidP="00DF777F">
          <w:pPr>
            <w:pStyle w:val="ListParagraph"/>
            <w:numPr>
              <w:ilvl w:val="0"/>
              <w:numId w:val="7"/>
            </w:numPr>
            <w:rPr>
              <w:rFonts w:ascii="Verdana" w:hAnsi="Verdana" w:cstheme="minorHAnsi"/>
              <w:sz w:val="22"/>
              <w:szCs w:val="22"/>
            </w:rPr>
          </w:pPr>
          <w:r w:rsidRPr="00DF777F">
            <w:rPr>
              <w:rFonts w:ascii="Verdana" w:hAnsi="Verdana" w:cstheme="minorHAnsi"/>
              <w:sz w:val="22"/>
              <w:szCs w:val="22"/>
            </w:rPr>
            <w:t>an innovative approach to recruitment practices: the removal of an average grade requirement for the programme</w:t>
          </w:r>
        </w:p>
        <w:p w14:paraId="779C77C0" w14:textId="65D982E7" w:rsidR="00DF777F" w:rsidRDefault="00255C02" w:rsidP="00DF777F">
          <w:pPr>
            <w:pStyle w:val="ListParagraph"/>
            <w:numPr>
              <w:ilvl w:val="0"/>
              <w:numId w:val="7"/>
            </w:numPr>
            <w:rPr>
              <w:rFonts w:ascii="Verdana" w:hAnsi="Verdana" w:cstheme="minorHAnsi"/>
              <w:sz w:val="22"/>
              <w:szCs w:val="22"/>
            </w:rPr>
          </w:pPr>
          <w:r w:rsidRPr="00DF777F">
            <w:rPr>
              <w:rFonts w:ascii="Verdana" w:hAnsi="Verdana" w:cstheme="minorHAnsi"/>
              <w:sz w:val="22"/>
              <w:szCs w:val="22"/>
            </w:rPr>
            <w:t xml:space="preserve">a mandatory information session </w:t>
          </w:r>
          <w:r w:rsidR="002B3A29">
            <w:rPr>
              <w:rFonts w:ascii="Verdana" w:hAnsi="Verdana" w:cstheme="minorHAnsi"/>
              <w:sz w:val="22"/>
              <w:szCs w:val="22"/>
            </w:rPr>
            <w:t>on the programme and its application process</w:t>
          </w:r>
          <w:r w:rsidR="00DF777F" w:rsidRPr="00DF777F">
            <w:rPr>
              <w:rFonts w:ascii="Verdana" w:hAnsi="Verdana" w:cstheme="minorHAnsi"/>
              <w:sz w:val="22"/>
              <w:szCs w:val="22"/>
            </w:rPr>
            <w:t xml:space="preserve"> </w:t>
          </w:r>
        </w:p>
        <w:p w14:paraId="3B6529CD" w14:textId="1417D707" w:rsidR="00255C02" w:rsidRDefault="00DF777F" w:rsidP="00DF777F">
          <w:pPr>
            <w:pStyle w:val="ListParagraph"/>
            <w:numPr>
              <w:ilvl w:val="0"/>
              <w:numId w:val="7"/>
            </w:numPr>
            <w:rPr>
              <w:rFonts w:ascii="Verdana" w:hAnsi="Verdana" w:cstheme="minorHAnsi"/>
              <w:sz w:val="22"/>
              <w:szCs w:val="22"/>
            </w:rPr>
          </w:pPr>
          <w:r>
            <w:rPr>
              <w:rFonts w:ascii="Verdana" w:hAnsi="Verdana" w:cstheme="minorHAnsi"/>
              <w:sz w:val="22"/>
              <w:szCs w:val="22"/>
            </w:rPr>
            <w:t xml:space="preserve">a commitment that the </w:t>
          </w:r>
          <w:r w:rsidR="00255C02" w:rsidRPr="00DF777F">
            <w:rPr>
              <w:rFonts w:ascii="Verdana" w:hAnsi="Verdana" w:cstheme="minorHAnsi"/>
              <w:sz w:val="22"/>
              <w:szCs w:val="22"/>
            </w:rPr>
            <w:t xml:space="preserve">members of staff </w:t>
          </w:r>
          <w:r w:rsidR="009628BF" w:rsidRPr="00DF777F">
            <w:rPr>
              <w:rFonts w:ascii="Verdana" w:hAnsi="Verdana" w:cstheme="minorHAnsi"/>
              <w:sz w:val="22"/>
              <w:szCs w:val="22"/>
            </w:rPr>
            <w:t>working with the students w</w:t>
          </w:r>
          <w:r w:rsidR="00255C02" w:rsidRPr="00DF777F">
            <w:rPr>
              <w:rFonts w:ascii="Verdana" w:hAnsi="Verdana" w:cstheme="minorHAnsi"/>
              <w:sz w:val="22"/>
              <w:szCs w:val="22"/>
            </w:rPr>
            <w:t>ould also</w:t>
          </w:r>
          <w:r w:rsidR="009628BF" w:rsidRPr="00DF777F">
            <w:rPr>
              <w:rFonts w:ascii="Verdana" w:hAnsi="Verdana" w:cstheme="minorHAnsi"/>
              <w:sz w:val="22"/>
              <w:szCs w:val="22"/>
            </w:rPr>
            <w:t xml:space="preserve"> themselves</w:t>
          </w:r>
          <w:r w:rsidR="00255C02" w:rsidRPr="00DF777F">
            <w:rPr>
              <w:rFonts w:ascii="Verdana" w:hAnsi="Verdana" w:cstheme="minorHAnsi"/>
              <w:sz w:val="22"/>
              <w:szCs w:val="22"/>
            </w:rPr>
            <w:t xml:space="preserve"> come</w:t>
          </w:r>
          <w:r w:rsidR="009628BF" w:rsidRPr="00DF777F">
            <w:rPr>
              <w:rFonts w:ascii="Verdana" w:hAnsi="Verdana" w:cstheme="minorHAnsi"/>
              <w:sz w:val="22"/>
              <w:szCs w:val="22"/>
            </w:rPr>
            <w:t xml:space="preserve"> from a background non-traditional to l</w:t>
          </w:r>
          <w:r w:rsidRPr="00DF777F">
            <w:rPr>
              <w:rFonts w:ascii="Verdana" w:hAnsi="Verdana" w:cstheme="minorHAnsi"/>
              <w:sz w:val="22"/>
              <w:szCs w:val="22"/>
            </w:rPr>
            <w:t>aw.</w:t>
          </w:r>
        </w:p>
        <w:p w14:paraId="7F1286DD" w14:textId="77777777" w:rsidR="0080757D" w:rsidRPr="00DF777F" w:rsidRDefault="0080757D" w:rsidP="0080757D">
          <w:pPr>
            <w:pStyle w:val="ListParagraph"/>
            <w:rPr>
              <w:rFonts w:ascii="Verdana" w:hAnsi="Verdana" w:cstheme="minorHAnsi"/>
              <w:sz w:val="22"/>
              <w:szCs w:val="22"/>
            </w:rPr>
          </w:pPr>
        </w:p>
        <w:p w14:paraId="36BBE5BA" w14:textId="4E7366EA" w:rsidR="009B02E4" w:rsidRDefault="009B02E4" w:rsidP="009628BF">
          <w:pPr>
            <w:rPr>
              <w:rFonts w:ascii="Verdana" w:hAnsi="Verdana" w:cstheme="minorHAnsi"/>
            </w:rPr>
          </w:pPr>
          <w:r>
            <w:rPr>
              <w:rFonts w:ascii="Verdana" w:hAnsi="Verdana" w:cstheme="minorHAnsi"/>
            </w:rPr>
            <w:t>The work experience programme was offered to all BAME 2</w:t>
          </w:r>
          <w:r w:rsidRPr="009B02E4">
            <w:rPr>
              <w:rFonts w:ascii="Verdana" w:hAnsi="Verdana" w:cstheme="minorHAnsi"/>
              <w:vertAlign w:val="superscript"/>
            </w:rPr>
            <w:t>nd</w:t>
          </w:r>
          <w:r>
            <w:rPr>
              <w:rFonts w:ascii="Verdana" w:hAnsi="Verdana" w:cstheme="minorHAnsi"/>
            </w:rPr>
            <w:t xml:space="preserve"> and 3</w:t>
          </w:r>
          <w:r w:rsidRPr="009B02E4">
            <w:rPr>
              <w:rFonts w:ascii="Verdana" w:hAnsi="Verdana" w:cstheme="minorHAnsi"/>
              <w:vertAlign w:val="superscript"/>
            </w:rPr>
            <w:t>rd</w:t>
          </w:r>
          <w:r>
            <w:rPr>
              <w:rFonts w:ascii="Verdana" w:hAnsi="Verdana" w:cstheme="minorHAnsi"/>
            </w:rPr>
            <w:t xml:space="preserve"> year undergraduate students at two of </w:t>
          </w:r>
          <w:proofErr w:type="spellStart"/>
          <w:r>
            <w:rPr>
              <w:rFonts w:ascii="Verdana" w:hAnsi="Verdana" w:cstheme="minorHAnsi"/>
            </w:rPr>
            <w:t>ULaw’s</w:t>
          </w:r>
          <w:proofErr w:type="spellEnd"/>
          <w:r>
            <w:rPr>
              <w:rFonts w:ascii="Verdana" w:hAnsi="Verdana" w:cstheme="minorHAnsi"/>
            </w:rPr>
            <w:t xml:space="preserve"> campus and </w:t>
          </w:r>
          <w:r w:rsidR="006C0788">
            <w:rPr>
              <w:rFonts w:ascii="Verdana" w:hAnsi="Verdana" w:cstheme="minorHAnsi"/>
            </w:rPr>
            <w:t>11% of eligible students applied for it.</w:t>
          </w:r>
        </w:p>
        <w:p w14:paraId="374D942D" w14:textId="6BA72A62" w:rsidR="000C0970" w:rsidRPr="006C0788" w:rsidRDefault="002B3A29" w:rsidP="009628BF">
          <w:pPr>
            <w:rPr>
              <w:rFonts w:ascii="Verdana" w:hAnsi="Verdana" w:cstheme="minorHAnsi"/>
            </w:rPr>
          </w:pPr>
          <w:r>
            <w:rPr>
              <w:rFonts w:ascii="Verdana" w:hAnsi="Verdana" w:cstheme="minorHAnsi"/>
            </w:rPr>
            <w:t>In a</w:t>
          </w:r>
          <w:r w:rsidR="006C0788">
            <w:rPr>
              <w:rFonts w:ascii="Verdana" w:hAnsi="Verdana" w:cstheme="minorHAnsi"/>
            </w:rPr>
            <w:t>nother</w:t>
          </w:r>
          <w:r>
            <w:rPr>
              <w:rFonts w:ascii="Verdana" w:hAnsi="Verdana" w:cstheme="minorHAnsi"/>
            </w:rPr>
            <w:t xml:space="preserve"> </w:t>
          </w:r>
          <w:r w:rsidR="006C0788">
            <w:rPr>
              <w:rFonts w:ascii="Verdana" w:hAnsi="Verdana" w:cstheme="minorHAnsi"/>
            </w:rPr>
            <w:t xml:space="preserve">project </w:t>
          </w:r>
          <w:r>
            <w:rPr>
              <w:rFonts w:ascii="Verdana" w:hAnsi="Verdana" w:cstheme="minorHAnsi"/>
            </w:rPr>
            <w:t>t</w:t>
          </w:r>
          <w:r w:rsidR="006C0788">
            <w:rPr>
              <w:rFonts w:ascii="Verdana" w:hAnsi="Verdana" w:cstheme="minorHAnsi"/>
            </w:rPr>
            <w:t>wo BAs work</w:t>
          </w:r>
          <w:r>
            <w:rPr>
              <w:rFonts w:ascii="Verdana" w:hAnsi="Verdana" w:cstheme="minorHAnsi"/>
            </w:rPr>
            <w:t>ed</w:t>
          </w:r>
          <w:r w:rsidR="006C0788">
            <w:rPr>
              <w:rFonts w:ascii="Verdana" w:hAnsi="Verdana" w:cstheme="minorHAnsi"/>
            </w:rPr>
            <w:t xml:space="preserve"> directly with a law firm to advise them on </w:t>
          </w:r>
          <w:r>
            <w:rPr>
              <w:rFonts w:ascii="Verdana" w:hAnsi="Verdana" w:cstheme="minorHAnsi"/>
            </w:rPr>
            <w:t>how to make t</w:t>
          </w:r>
          <w:r w:rsidR="006C0788">
            <w:rPr>
              <w:rFonts w:ascii="Verdana" w:hAnsi="Verdana" w:cstheme="minorHAnsi"/>
            </w:rPr>
            <w:t xml:space="preserve">heir recruitment process and materials </w:t>
          </w:r>
          <w:r>
            <w:rPr>
              <w:rFonts w:ascii="Verdana" w:hAnsi="Verdana" w:cstheme="minorHAnsi"/>
            </w:rPr>
            <w:t xml:space="preserve">more attractive to </w:t>
          </w:r>
          <w:r w:rsidR="006C0788">
            <w:rPr>
              <w:rFonts w:ascii="Verdana" w:hAnsi="Verdana" w:cstheme="minorHAnsi"/>
            </w:rPr>
            <w:t>BAME individuals. As a result of this guidance, the firm acted upon the BAs</w:t>
          </w:r>
          <w:r w:rsidR="0080757D">
            <w:rPr>
              <w:rFonts w:ascii="Verdana" w:hAnsi="Verdana" w:cstheme="minorHAnsi"/>
            </w:rPr>
            <w:t>’</w:t>
          </w:r>
          <w:r w:rsidR="006C0788">
            <w:rPr>
              <w:rFonts w:ascii="Verdana" w:hAnsi="Verdana" w:cstheme="minorHAnsi"/>
            </w:rPr>
            <w:t xml:space="preserve"> advice, and the BAs themselves gained experience </w:t>
          </w:r>
          <w:r>
            <w:rPr>
              <w:rFonts w:ascii="Verdana" w:hAnsi="Verdana" w:cstheme="minorHAnsi"/>
            </w:rPr>
            <w:t>of</w:t>
          </w:r>
          <w:r w:rsidR="006C0788">
            <w:rPr>
              <w:rFonts w:ascii="Verdana" w:hAnsi="Verdana" w:cstheme="minorHAnsi"/>
            </w:rPr>
            <w:t xml:space="preserve"> working in a law firm </w:t>
          </w:r>
          <w:r w:rsidR="0080757D">
            <w:rPr>
              <w:rFonts w:ascii="Verdana" w:hAnsi="Verdana" w:cstheme="minorHAnsi"/>
            </w:rPr>
            <w:t>as experts in a consultancy role.</w:t>
          </w:r>
        </w:p>
      </w:sdtContent>
    </w:sdt>
    <w:sdt>
      <w:sdtPr>
        <w:rPr>
          <w:rStyle w:val="Sub-titleformainbody"/>
        </w:rPr>
        <w:alias w:val="Sub title for main text"/>
        <w:tag w:val="Sub title for main text"/>
        <w:id w:val="1957913124"/>
        <w:placeholder>
          <w:docPart w:val="CF0289E7A4324104A9358A4F6E55647F"/>
        </w:placeholder>
      </w:sdtPr>
      <w:sdtEndPr>
        <w:rPr>
          <w:rStyle w:val="DefaultParagraphFont"/>
          <w:rFonts w:asciiTheme="minorHAnsi" w:hAnsiTheme="minorHAnsi"/>
          <w:sz w:val="22"/>
        </w:rPr>
      </w:sdtEndPr>
      <w:sdtContent>
        <w:p w14:paraId="78D564C3" w14:textId="6F86E5B6" w:rsidR="000C0970" w:rsidRPr="002B3A29" w:rsidRDefault="009628BF" w:rsidP="000C0970">
          <w:pPr>
            <w:tabs>
              <w:tab w:val="left" w:pos="0"/>
            </w:tabs>
            <w:spacing w:after="120" w:line="240" w:lineRule="auto"/>
            <w:rPr>
              <w:rFonts w:ascii="Arial" w:hAnsi="Arial"/>
              <w:sz w:val="32"/>
            </w:rPr>
          </w:pPr>
          <w:r>
            <w:rPr>
              <w:rStyle w:val="Sub-titleformainbody"/>
            </w:rPr>
            <w:t>Ramadan project</w:t>
          </w:r>
        </w:p>
      </w:sdtContent>
    </w:sdt>
    <w:sdt>
      <w:sdtPr>
        <w:rPr>
          <w:rStyle w:val="MainText"/>
          <w:rFonts w:ascii="Verdana" w:hAnsi="Verdana"/>
          <w:sz w:val="22"/>
        </w:rPr>
        <w:alias w:val="Main body of text"/>
        <w:tag w:val="Main body of text"/>
        <w:id w:val="1637062429"/>
        <w:placeholder>
          <w:docPart w:val="CF0289E7A4324104A9358A4F6E55647F"/>
        </w:placeholder>
      </w:sdtPr>
      <w:sdtEndPr>
        <w:rPr>
          <w:rStyle w:val="DefaultParagraphFont"/>
        </w:rPr>
      </w:sdtEndPr>
      <w:sdtContent>
        <w:p w14:paraId="6C349272" w14:textId="159D7705" w:rsidR="009628BF" w:rsidRPr="000E670F" w:rsidRDefault="009628BF" w:rsidP="000E670F">
          <w:pPr>
            <w:rPr>
              <w:rFonts w:ascii="Verdana" w:eastAsia="Times New Roman" w:hAnsi="Verdana" w:cs="Times New Roman"/>
              <w:sz w:val="24"/>
              <w:szCs w:val="24"/>
              <w:lang w:eastAsia="en-GB"/>
            </w:rPr>
          </w:pPr>
          <w:r w:rsidRPr="009628BF">
            <w:rPr>
              <w:rFonts w:ascii="Verdana" w:hAnsi="Verdana" w:cstheme="minorHAnsi"/>
              <w:color w:val="000000" w:themeColor="text1"/>
            </w:rPr>
            <w:t>Arguably the most important aspect of the BA</w:t>
          </w:r>
          <w:r w:rsidR="002B3A29">
            <w:rPr>
              <w:rFonts w:ascii="Verdana" w:hAnsi="Verdana" w:cstheme="minorHAnsi"/>
              <w:color w:val="000000" w:themeColor="text1"/>
            </w:rPr>
            <w:t>s’</w:t>
          </w:r>
          <w:r>
            <w:rPr>
              <w:rFonts w:ascii="Verdana" w:hAnsi="Verdana" w:cstheme="minorHAnsi"/>
              <w:color w:val="000000" w:themeColor="text1"/>
            </w:rPr>
            <w:t xml:space="preserve"> </w:t>
          </w:r>
          <w:r w:rsidRPr="009628BF">
            <w:rPr>
              <w:rFonts w:ascii="Verdana" w:hAnsi="Verdana" w:cstheme="minorHAnsi"/>
              <w:color w:val="000000" w:themeColor="text1"/>
            </w:rPr>
            <w:t xml:space="preserve">role is </w:t>
          </w:r>
          <w:r w:rsidR="002B3A29">
            <w:rPr>
              <w:rFonts w:ascii="Verdana" w:hAnsi="Verdana" w:cstheme="minorHAnsi"/>
              <w:color w:val="000000" w:themeColor="text1"/>
            </w:rPr>
            <w:t xml:space="preserve">developing a </w:t>
          </w:r>
          <w:r w:rsidRPr="009628BF">
            <w:rPr>
              <w:rFonts w:ascii="Verdana" w:hAnsi="Verdana" w:cstheme="minorHAnsi"/>
              <w:color w:val="000000" w:themeColor="text1"/>
            </w:rPr>
            <w:t xml:space="preserve">sense of belonging at the University. The BAs regularly write blog posts, deliver information sessions and run activities that celebrate different cultural events </w:t>
          </w:r>
          <w:r w:rsidRPr="000E670F">
            <w:rPr>
              <w:rFonts w:ascii="Verdana" w:hAnsi="Verdana" w:cstheme="minorHAnsi"/>
              <w:color w:val="000000" w:themeColor="text1"/>
            </w:rPr>
            <w:t>including Diwali, Black History Month, and Ramadan. For Ramadan,</w:t>
          </w:r>
          <w:r w:rsidR="000E670F" w:rsidRPr="000E670F">
            <w:rPr>
              <w:rFonts w:ascii="Verdana" w:hAnsi="Verdana" w:cs="Calibri"/>
              <w:color w:val="201F1E"/>
              <w:shd w:val="clear" w:color="auto" w:fill="FFFFFF"/>
            </w:rPr>
            <w:t xml:space="preserve"> </w:t>
          </w:r>
          <w:r w:rsidR="000E670F">
            <w:rPr>
              <w:rFonts w:ascii="Verdana" w:hAnsi="Verdana" w:cs="Calibri"/>
              <w:color w:val="201F1E"/>
              <w:shd w:val="clear" w:color="auto" w:fill="FFFFFF"/>
            </w:rPr>
            <w:t>a</w:t>
          </w:r>
          <w:r w:rsidR="000E670F" w:rsidRPr="000E670F">
            <w:rPr>
              <w:rFonts w:ascii="Verdana" w:eastAsia="Times New Roman" w:hAnsi="Verdana" w:cs="Calibri"/>
              <w:color w:val="201F1E"/>
              <w:shd w:val="clear" w:color="auto" w:fill="FFFFFF"/>
              <w:lang w:eastAsia="en-GB"/>
            </w:rPr>
            <w:t xml:space="preserve">ll the BAs were required to complete research into Ramadan and </w:t>
          </w:r>
          <w:r w:rsidR="000E670F">
            <w:rPr>
              <w:rFonts w:ascii="Verdana" w:eastAsia="Times New Roman" w:hAnsi="Verdana" w:cs="Calibri"/>
              <w:color w:val="201F1E"/>
              <w:shd w:val="clear" w:color="auto" w:fill="FFFFFF"/>
              <w:lang w:eastAsia="en-GB"/>
            </w:rPr>
            <w:t>I</w:t>
          </w:r>
          <w:r w:rsidR="000E670F" w:rsidRPr="000E670F">
            <w:rPr>
              <w:rFonts w:ascii="Verdana" w:eastAsia="Times New Roman" w:hAnsi="Verdana" w:cs="Calibri"/>
              <w:color w:val="201F1E"/>
              <w:shd w:val="clear" w:color="auto" w:fill="FFFFFF"/>
              <w:lang w:eastAsia="en-GB"/>
            </w:rPr>
            <w:t>slam</w:t>
          </w:r>
          <w:r w:rsidR="000E670F">
            <w:rPr>
              <w:rFonts w:ascii="Verdana" w:eastAsia="Times New Roman" w:hAnsi="Verdana" w:cs="Times New Roman"/>
              <w:sz w:val="24"/>
              <w:szCs w:val="24"/>
              <w:lang w:eastAsia="en-GB"/>
            </w:rPr>
            <w:t xml:space="preserve"> </w:t>
          </w:r>
          <w:r w:rsidRPr="009628BF">
            <w:rPr>
              <w:rFonts w:ascii="Verdana" w:hAnsi="Verdana" w:cstheme="minorHAnsi"/>
              <w:color w:val="000000" w:themeColor="text1"/>
            </w:rPr>
            <w:t xml:space="preserve">to ensure that they all had a full understanding. Research projects like this are integral to the BAME Advocate scheme as all BAs are required to learn about the experiences of the </w:t>
          </w:r>
          <w:r w:rsidRPr="00C44124">
            <w:rPr>
              <w:rFonts w:ascii="Verdana" w:hAnsi="Verdana" w:cstheme="minorHAnsi"/>
              <w:color w:val="000000" w:themeColor="text1"/>
            </w:rPr>
            <w:t>different groups within the BAME community</w:t>
          </w:r>
          <w:r w:rsidR="00DF777F" w:rsidRPr="00C44124">
            <w:rPr>
              <w:rFonts w:ascii="Verdana" w:hAnsi="Verdana" w:cstheme="minorHAnsi"/>
              <w:color w:val="000000" w:themeColor="text1"/>
            </w:rPr>
            <w:t>, and this is the part of the role that is most highly valued by the BAs themselves:</w:t>
          </w:r>
          <w:r w:rsidR="00934994" w:rsidRPr="00C44124">
            <w:rPr>
              <w:rFonts w:ascii="Verdana" w:hAnsi="Verdana" w:cstheme="minorHAnsi"/>
              <w:color w:val="000000" w:themeColor="text1"/>
            </w:rPr>
            <w:t xml:space="preserve"> </w:t>
          </w:r>
          <w:r w:rsidR="00C44124">
            <w:rPr>
              <w:rFonts w:ascii="Verdana" w:hAnsi="Verdana"/>
            </w:rPr>
            <w:t>‘</w:t>
          </w:r>
          <w:r w:rsidR="00C44124" w:rsidRPr="00C64C8F">
            <w:rPr>
              <w:rFonts w:ascii="Verdana" w:hAnsi="Verdana"/>
              <w:i/>
              <w:iCs/>
            </w:rPr>
            <w:t xml:space="preserve">I have learnt so much </w:t>
          </w:r>
          <w:r w:rsidR="00C44124" w:rsidRPr="00C64C8F">
            <w:rPr>
              <w:rFonts w:ascii="Verdana" w:hAnsi="Verdana"/>
              <w:i/>
              <w:iCs/>
            </w:rPr>
            <w:lastRenderedPageBreak/>
            <w:t>about the issues facing the different ethnicities that make up the term BAME. It has generally been an eye-opening experience</w:t>
          </w:r>
          <w:r w:rsidR="00C44124">
            <w:rPr>
              <w:rFonts w:ascii="Verdana" w:hAnsi="Verdana"/>
            </w:rPr>
            <w:t>’</w:t>
          </w:r>
          <w:r w:rsidR="00C44124" w:rsidRPr="00C44124">
            <w:rPr>
              <w:rFonts w:ascii="Verdana" w:hAnsi="Verdana"/>
            </w:rPr>
            <w:t>.</w:t>
          </w:r>
        </w:p>
        <w:p w14:paraId="75BA961C" w14:textId="7FF51A12" w:rsidR="00421E0C" w:rsidRDefault="009628BF" w:rsidP="009628BF">
          <w:pPr>
            <w:jc w:val="both"/>
            <w:rPr>
              <w:rFonts w:ascii="Verdana" w:hAnsi="Verdana" w:cstheme="minorHAnsi"/>
              <w:color w:val="000000" w:themeColor="text1"/>
            </w:rPr>
          </w:pPr>
          <w:r w:rsidRPr="00C44124">
            <w:rPr>
              <w:rFonts w:ascii="Verdana" w:hAnsi="Verdana" w:cstheme="minorHAnsi"/>
              <w:color w:val="000000" w:themeColor="text1"/>
            </w:rPr>
            <w:t>Th</w:t>
          </w:r>
          <w:r w:rsidR="00DF777F" w:rsidRPr="00C44124">
            <w:rPr>
              <w:rFonts w:ascii="Verdana" w:hAnsi="Verdana" w:cstheme="minorHAnsi"/>
              <w:color w:val="000000" w:themeColor="text1"/>
            </w:rPr>
            <w:t>is particular piece of</w:t>
          </w:r>
          <w:r w:rsidRPr="00C44124">
            <w:rPr>
              <w:rFonts w:ascii="Verdana" w:hAnsi="Verdana" w:cstheme="minorHAnsi"/>
              <w:color w:val="000000" w:themeColor="text1"/>
            </w:rPr>
            <w:t xml:space="preserve"> researc</w:t>
          </w:r>
          <w:r w:rsidR="00C64C8F">
            <w:rPr>
              <w:rFonts w:ascii="Verdana" w:hAnsi="Verdana" w:cstheme="minorHAnsi"/>
              <w:color w:val="000000" w:themeColor="text1"/>
            </w:rPr>
            <w:t>h on Islam</w:t>
          </w:r>
          <w:r w:rsidRPr="009628BF">
            <w:rPr>
              <w:rFonts w:ascii="Verdana" w:hAnsi="Verdana" w:cstheme="minorHAnsi"/>
              <w:color w:val="000000" w:themeColor="text1"/>
            </w:rPr>
            <w:t xml:space="preserve"> led to a range of different activities including the creation of a Ramadan quiz that saw over 180 students take part in</w:t>
          </w:r>
          <w:r w:rsidR="002B3A29">
            <w:rPr>
              <w:rFonts w:ascii="Verdana" w:hAnsi="Verdana" w:cstheme="minorHAnsi"/>
              <w:color w:val="000000" w:themeColor="text1"/>
            </w:rPr>
            <w:t xml:space="preserve"> one</w:t>
          </w:r>
          <w:r w:rsidRPr="009628BF">
            <w:rPr>
              <w:rFonts w:ascii="Verdana" w:hAnsi="Verdana" w:cstheme="minorHAnsi"/>
              <w:color w:val="000000" w:themeColor="text1"/>
            </w:rPr>
            <w:t xml:space="preserve"> day</w:t>
          </w:r>
          <w:r w:rsidR="002B3A29">
            <w:rPr>
              <w:rFonts w:ascii="Verdana" w:hAnsi="Verdana" w:cstheme="minorHAnsi"/>
              <w:color w:val="000000" w:themeColor="text1"/>
            </w:rPr>
            <w:t>;</w:t>
          </w:r>
          <w:r w:rsidRPr="009628BF">
            <w:rPr>
              <w:rFonts w:ascii="Verdana" w:hAnsi="Verdana" w:cstheme="minorHAnsi"/>
              <w:color w:val="000000" w:themeColor="text1"/>
            </w:rPr>
            <w:t xml:space="preserve"> a blog post</w:t>
          </w:r>
          <w:r w:rsidR="002B3A29">
            <w:rPr>
              <w:rFonts w:ascii="Verdana" w:hAnsi="Verdana" w:cstheme="minorHAnsi"/>
              <w:color w:val="000000" w:themeColor="text1"/>
            </w:rPr>
            <w:t>;</w:t>
          </w:r>
          <w:r w:rsidRPr="009628BF">
            <w:rPr>
              <w:rFonts w:ascii="Verdana" w:hAnsi="Verdana" w:cstheme="minorHAnsi"/>
              <w:color w:val="000000" w:themeColor="text1"/>
            </w:rPr>
            <w:t xml:space="preserve"> a poster </w:t>
          </w:r>
          <w:r w:rsidR="002B3A29">
            <w:rPr>
              <w:rFonts w:ascii="Verdana" w:hAnsi="Verdana" w:cstheme="minorHAnsi"/>
              <w:color w:val="000000" w:themeColor="text1"/>
            </w:rPr>
            <w:t>that</w:t>
          </w:r>
          <w:r w:rsidRPr="009628BF">
            <w:rPr>
              <w:rFonts w:ascii="Verdana" w:hAnsi="Verdana" w:cstheme="minorHAnsi"/>
              <w:color w:val="000000" w:themeColor="text1"/>
            </w:rPr>
            <w:t xml:space="preserve"> provided information about the season in a manner that was clear, concise and accessible</w:t>
          </w:r>
          <w:r w:rsidR="002B3A29">
            <w:rPr>
              <w:rFonts w:ascii="Verdana" w:hAnsi="Verdana" w:cstheme="minorHAnsi"/>
              <w:color w:val="000000" w:themeColor="text1"/>
            </w:rPr>
            <w:t>;</w:t>
          </w:r>
          <w:r w:rsidRPr="009628BF">
            <w:rPr>
              <w:rFonts w:ascii="Verdana" w:hAnsi="Verdana" w:cstheme="minorHAnsi"/>
              <w:color w:val="000000" w:themeColor="text1"/>
            </w:rPr>
            <w:t xml:space="preserve"> as well as a </w:t>
          </w:r>
          <w:r w:rsidR="002B3A29">
            <w:rPr>
              <w:rFonts w:ascii="Verdana" w:hAnsi="Verdana" w:cstheme="minorHAnsi"/>
              <w:color w:val="000000" w:themeColor="text1"/>
            </w:rPr>
            <w:t xml:space="preserve">charity </w:t>
          </w:r>
          <w:r w:rsidRPr="009628BF">
            <w:rPr>
              <w:rFonts w:ascii="Verdana" w:hAnsi="Verdana" w:cstheme="minorHAnsi"/>
              <w:color w:val="000000" w:themeColor="text1"/>
            </w:rPr>
            <w:t>fundraising campaign</w:t>
          </w:r>
          <w:r w:rsidR="002B3A29">
            <w:rPr>
              <w:rFonts w:ascii="Verdana" w:hAnsi="Verdana" w:cstheme="minorHAnsi"/>
              <w:color w:val="000000" w:themeColor="text1"/>
            </w:rPr>
            <w:t>.</w:t>
          </w:r>
        </w:p>
        <w:p w14:paraId="2D8775D1" w14:textId="279C657E" w:rsidR="000C0970" w:rsidRPr="000E670F" w:rsidRDefault="009628BF" w:rsidP="000E670F">
          <w:pPr>
            <w:rPr>
              <w:rFonts w:ascii="Times New Roman" w:eastAsia="Times New Roman" w:hAnsi="Times New Roman" w:cs="Times New Roman"/>
              <w:sz w:val="24"/>
              <w:szCs w:val="24"/>
              <w:lang w:eastAsia="en-GB"/>
            </w:rPr>
          </w:pPr>
          <w:r w:rsidRPr="009628BF">
            <w:rPr>
              <w:rFonts w:ascii="Verdana" w:hAnsi="Verdana" w:cstheme="minorHAnsi"/>
              <w:color w:val="000000" w:themeColor="text1"/>
            </w:rPr>
            <w:t>Th</w:t>
          </w:r>
          <w:r w:rsidR="00B56367">
            <w:rPr>
              <w:rFonts w:ascii="Verdana" w:hAnsi="Verdana" w:cstheme="minorHAnsi"/>
              <w:color w:val="000000" w:themeColor="text1"/>
            </w:rPr>
            <w:t xml:space="preserve">is </w:t>
          </w:r>
          <w:proofErr w:type="gramStart"/>
          <w:r w:rsidR="00B56367">
            <w:rPr>
              <w:rFonts w:ascii="Verdana" w:hAnsi="Verdana" w:cstheme="minorHAnsi"/>
              <w:color w:val="000000" w:themeColor="text1"/>
            </w:rPr>
            <w:t xml:space="preserve">particular </w:t>
          </w:r>
          <w:r w:rsidR="00501784">
            <w:rPr>
              <w:rFonts w:ascii="Verdana" w:hAnsi="Verdana" w:cstheme="minorHAnsi"/>
              <w:color w:val="000000" w:themeColor="text1"/>
            </w:rPr>
            <w:t>campaign</w:t>
          </w:r>
          <w:proofErr w:type="gramEnd"/>
          <w:r w:rsidR="00B56367" w:rsidRPr="000E670F">
            <w:rPr>
              <w:rFonts w:ascii="Verdana" w:hAnsi="Verdana" w:cstheme="minorHAnsi"/>
              <w:color w:val="000000" w:themeColor="text1"/>
            </w:rPr>
            <w:t xml:space="preserve"> helped to raise awareness</w:t>
          </w:r>
          <w:r w:rsidR="000E670F">
            <w:rPr>
              <w:rFonts w:ascii="Verdana" w:hAnsi="Verdana" w:cstheme="minorHAnsi"/>
              <w:color w:val="000000" w:themeColor="text1"/>
            </w:rPr>
            <w:t xml:space="preserve"> </w:t>
          </w:r>
          <w:r w:rsidR="00ED7769">
            <w:rPr>
              <w:rFonts w:ascii="Verdana" w:hAnsi="Verdana" w:cstheme="minorHAnsi"/>
              <w:color w:val="000000" w:themeColor="text1"/>
            </w:rPr>
            <w:t>amongst staff and students</w:t>
          </w:r>
          <w:r w:rsidR="000E670F">
            <w:rPr>
              <w:rFonts w:ascii="Verdana" w:hAnsi="Verdana" w:cstheme="minorHAnsi"/>
              <w:color w:val="000000" w:themeColor="text1"/>
            </w:rPr>
            <w:t xml:space="preserve"> of the BAs</w:t>
          </w:r>
          <w:r w:rsidR="00EA77CF">
            <w:rPr>
              <w:rFonts w:ascii="Verdana" w:hAnsi="Verdana" w:cstheme="minorHAnsi"/>
              <w:color w:val="000000" w:themeColor="text1"/>
            </w:rPr>
            <w:t>’</w:t>
          </w:r>
          <w:r w:rsidR="000E670F">
            <w:rPr>
              <w:rFonts w:ascii="Verdana" w:hAnsi="Verdana" w:cstheme="minorHAnsi"/>
              <w:color w:val="000000" w:themeColor="text1"/>
            </w:rPr>
            <w:t xml:space="preserve"> work, and i</w:t>
          </w:r>
          <w:r w:rsidR="008D1903" w:rsidRPr="000E670F">
            <w:rPr>
              <w:rFonts w:ascii="Verdana" w:hAnsi="Verdana" w:cstheme="minorHAnsi"/>
              <w:color w:val="000000" w:themeColor="text1"/>
            </w:rPr>
            <w:t xml:space="preserve">n particular </w:t>
          </w:r>
          <w:r w:rsidRPr="000E670F">
            <w:rPr>
              <w:rFonts w:ascii="Verdana" w:hAnsi="Verdana" w:cstheme="minorHAnsi"/>
              <w:color w:val="000000" w:themeColor="text1"/>
            </w:rPr>
            <w:t>highlight</w:t>
          </w:r>
          <w:r w:rsidR="008D1903" w:rsidRPr="000E670F">
            <w:rPr>
              <w:rFonts w:ascii="Verdana" w:hAnsi="Verdana" w:cstheme="minorHAnsi"/>
              <w:color w:val="000000" w:themeColor="text1"/>
            </w:rPr>
            <w:t>ed</w:t>
          </w:r>
          <w:r w:rsidRPr="000E670F">
            <w:rPr>
              <w:rFonts w:ascii="Verdana" w:hAnsi="Verdana" w:cstheme="minorHAnsi"/>
              <w:color w:val="000000" w:themeColor="text1"/>
            </w:rPr>
            <w:t xml:space="preserve"> the wider sense of social responsibility that is </w:t>
          </w:r>
          <w:r w:rsidRPr="009628BF">
            <w:rPr>
              <w:rFonts w:ascii="Verdana" w:hAnsi="Verdana" w:cstheme="minorHAnsi"/>
              <w:color w:val="000000" w:themeColor="text1"/>
            </w:rPr>
            <w:t>at the heart of the BAME Advocate scheme</w:t>
          </w:r>
          <w:r w:rsidR="00DF777F">
            <w:rPr>
              <w:rFonts w:ascii="Verdana" w:hAnsi="Verdana" w:cstheme="minorHAnsi"/>
              <w:color w:val="000000" w:themeColor="text1"/>
            </w:rPr>
            <w:t xml:space="preserve"> an</w:t>
          </w:r>
          <w:r w:rsidR="008D1903">
            <w:rPr>
              <w:rFonts w:ascii="Verdana" w:hAnsi="Verdana" w:cstheme="minorHAnsi"/>
              <w:color w:val="000000" w:themeColor="text1"/>
            </w:rPr>
            <w:t>d</w:t>
          </w:r>
          <w:r w:rsidR="00DF777F">
            <w:rPr>
              <w:rFonts w:ascii="Verdana" w:hAnsi="Verdana" w:cstheme="minorHAnsi"/>
              <w:color w:val="000000" w:themeColor="text1"/>
            </w:rPr>
            <w:t xml:space="preserve"> the importance of encouraging students to feel welcome</w:t>
          </w:r>
          <w:r w:rsidRPr="009628BF">
            <w:rPr>
              <w:rFonts w:ascii="Verdana" w:hAnsi="Verdana" w:cstheme="minorHAnsi"/>
              <w:color w:val="000000" w:themeColor="text1"/>
            </w:rPr>
            <w:t>.</w:t>
          </w:r>
        </w:p>
      </w:sdtContent>
    </w:sdt>
    <w:sdt>
      <w:sdtPr>
        <w:rPr>
          <w:rStyle w:val="Sub-titleformainbody"/>
        </w:rPr>
        <w:alias w:val="Sub title for main text"/>
        <w:tag w:val="Sub title for main text"/>
        <w:id w:val="-1022158802"/>
        <w:placeholder>
          <w:docPart w:val="41BF3E3D381548EFB7CE0421937A1494"/>
        </w:placeholder>
      </w:sdtPr>
      <w:sdtEndPr>
        <w:rPr>
          <w:rStyle w:val="DefaultParagraphFont"/>
          <w:rFonts w:asciiTheme="minorHAnsi" w:hAnsiTheme="minorHAnsi"/>
          <w:sz w:val="22"/>
        </w:rPr>
      </w:sdtEndPr>
      <w:sdtContent>
        <w:p w14:paraId="40BF98D6" w14:textId="4C50F23D" w:rsidR="000C0970" w:rsidRPr="009628BF" w:rsidRDefault="009628BF" w:rsidP="009628BF">
          <w:pPr>
            <w:rPr>
              <w:rStyle w:val="Sub-titleformainbody"/>
              <w:rFonts w:eastAsia="Times New Roman" w:cs="Arial"/>
              <w:color w:val="000000" w:themeColor="text1"/>
              <w:szCs w:val="32"/>
              <w:lang w:eastAsia="en-GB"/>
            </w:rPr>
          </w:pPr>
          <w:r w:rsidRPr="009628BF">
            <w:rPr>
              <w:rFonts w:ascii="Arial" w:eastAsia="Times New Roman" w:hAnsi="Arial" w:cs="Arial"/>
              <w:color w:val="000000" w:themeColor="text1"/>
              <w:sz w:val="32"/>
              <w:szCs w:val="32"/>
              <w:lang w:eastAsia="en-GB"/>
            </w:rPr>
            <w:t xml:space="preserve">Stephen Lawrence project – BAME Advocate </w:t>
          </w:r>
          <w:r w:rsidR="00805EFF">
            <w:rPr>
              <w:rFonts w:ascii="Arial" w:eastAsia="Times New Roman" w:hAnsi="Arial" w:cs="Arial"/>
              <w:color w:val="000000" w:themeColor="text1"/>
              <w:sz w:val="32"/>
              <w:szCs w:val="32"/>
              <w:lang w:eastAsia="en-GB"/>
            </w:rPr>
            <w:t xml:space="preserve">Testimonial by </w:t>
          </w:r>
          <w:r w:rsidRPr="009628BF">
            <w:rPr>
              <w:rFonts w:ascii="Arial" w:eastAsia="Times New Roman" w:hAnsi="Arial" w:cs="Arial"/>
              <w:color w:val="000000" w:themeColor="text1"/>
              <w:sz w:val="32"/>
              <w:szCs w:val="32"/>
              <w:lang w:eastAsia="en-GB"/>
            </w:rPr>
            <w:t>Ibrahim Ilyas</w:t>
          </w:r>
        </w:p>
      </w:sdtContent>
    </w:sdt>
    <w:sdt>
      <w:sdtPr>
        <w:rPr>
          <w:rStyle w:val="MainText"/>
          <w:rFonts w:ascii="Verdana" w:hAnsi="Verdana"/>
          <w:sz w:val="22"/>
        </w:rPr>
        <w:alias w:val="Main body of text"/>
        <w:tag w:val="Main body of text"/>
        <w:id w:val="-349030290"/>
        <w:placeholder>
          <w:docPart w:val="41BF3E3D381548EFB7CE0421937A1494"/>
        </w:placeholder>
      </w:sdtPr>
      <w:sdtEndPr>
        <w:rPr>
          <w:rStyle w:val="DefaultParagraphFont"/>
        </w:rPr>
      </w:sdtEndPr>
      <w:sdtContent>
        <w:p w14:paraId="4F9E0922" w14:textId="5B836E86" w:rsidR="007A2DC4" w:rsidRDefault="007A2DC4" w:rsidP="009628BF">
          <w:pPr>
            <w:jc w:val="both"/>
            <w:rPr>
              <w:rStyle w:val="MainText"/>
              <w:rFonts w:ascii="Verdana" w:hAnsi="Verdana"/>
              <w:sz w:val="22"/>
            </w:rPr>
          </w:pPr>
          <w:r>
            <w:rPr>
              <w:rStyle w:val="MainText"/>
              <w:rFonts w:ascii="Verdana" w:hAnsi="Verdana"/>
              <w:sz w:val="22"/>
            </w:rPr>
            <w:t xml:space="preserve">The testimonial below is from Ibrahim Ilyas, one of </w:t>
          </w:r>
          <w:proofErr w:type="spellStart"/>
          <w:r>
            <w:rPr>
              <w:rStyle w:val="MainText"/>
              <w:rFonts w:ascii="Verdana" w:hAnsi="Verdana"/>
              <w:sz w:val="22"/>
            </w:rPr>
            <w:t>ULaw’s</w:t>
          </w:r>
          <w:proofErr w:type="spellEnd"/>
          <w:r>
            <w:rPr>
              <w:rStyle w:val="MainText"/>
              <w:rFonts w:ascii="Verdana" w:hAnsi="Verdana"/>
              <w:sz w:val="22"/>
            </w:rPr>
            <w:t xml:space="preserve"> BAME Advocates, about a project that he was involved in </w:t>
          </w:r>
          <w:r w:rsidR="009379CA">
            <w:rPr>
              <w:rStyle w:val="MainText"/>
              <w:rFonts w:ascii="Verdana" w:hAnsi="Verdana"/>
              <w:sz w:val="22"/>
            </w:rPr>
            <w:t>to raise</w:t>
          </w:r>
          <w:r>
            <w:rPr>
              <w:rStyle w:val="MainText"/>
              <w:rFonts w:ascii="Verdana" w:hAnsi="Verdana"/>
              <w:sz w:val="22"/>
            </w:rPr>
            <w:t xml:space="preserve"> wider student and staff awareness about institutional racism through the example of the Stephen Lawrence case. </w:t>
          </w:r>
        </w:p>
        <w:p w14:paraId="53F1DFD9" w14:textId="7CD14C2B" w:rsidR="000C0970" w:rsidRPr="009628BF" w:rsidRDefault="00805EFF" w:rsidP="009628BF">
          <w:pPr>
            <w:jc w:val="both"/>
            <w:rPr>
              <w:rFonts w:ascii="Verdana" w:eastAsia="Times New Roman" w:hAnsi="Verdana" w:cstheme="minorHAnsi"/>
              <w:color w:val="000000" w:themeColor="text1"/>
            </w:rPr>
          </w:pPr>
          <w:r>
            <w:rPr>
              <w:rStyle w:val="MainText"/>
              <w:rFonts w:ascii="Verdana" w:hAnsi="Verdana"/>
              <w:sz w:val="22"/>
            </w:rPr>
            <w:t>‘</w:t>
          </w:r>
          <w:r w:rsidR="009628BF" w:rsidRPr="00C64C8F">
            <w:rPr>
              <w:rFonts w:ascii="Verdana" w:eastAsia="Times New Roman" w:hAnsi="Verdana" w:cstheme="minorHAnsi"/>
              <w:i/>
              <w:iCs/>
              <w:color w:val="000000" w:themeColor="text1"/>
            </w:rPr>
            <w:t>As part of our work in raising awareness about institutional racism and marking Stephen Lawrence day, I helped organise a speaker's session whereby we invited a policing tutor to answer some questions relating to the legacy of the Stephen Lawrence case. We first planned the nature of the event and decided to set it up as a recorded session. We came up with a range of questions emanating from themes such as policing reform to structural racism. The tutor's observations were very insightful and offered a positive contribution to the discussion around the Stephen Lawrence case and its ongoing impact. It encouraged viewers to think deeper about the ramifications of the MacPherson report through to modern day challenges. I really enjoyed working on this project as it was a great learning opportunity for me. Like many people, I knew very little about the case and only after research and preparation for the session did I educate myself on the colossal significance of the case and how we must continue to work for a society fully free from racism and inequality</w:t>
          </w:r>
          <w:r w:rsidR="009628BF" w:rsidRPr="009628BF">
            <w:rPr>
              <w:rFonts w:ascii="Verdana" w:eastAsia="Times New Roman" w:hAnsi="Verdana" w:cstheme="minorHAnsi"/>
              <w:color w:val="000000" w:themeColor="text1"/>
            </w:rPr>
            <w:t>.</w:t>
          </w:r>
          <w:r>
            <w:rPr>
              <w:rFonts w:ascii="Verdana" w:eastAsia="Times New Roman" w:hAnsi="Verdana" w:cstheme="minorHAnsi"/>
              <w:color w:val="000000" w:themeColor="text1"/>
            </w:rPr>
            <w:t>’</w:t>
          </w:r>
        </w:p>
      </w:sdtContent>
    </w:sdt>
    <w:sdt>
      <w:sdtPr>
        <w:rPr>
          <w:rStyle w:val="Sub-titleformainbody"/>
        </w:rPr>
        <w:alias w:val="Sub title for main text"/>
        <w:tag w:val="Sub title for main text"/>
        <w:id w:val="1948274248"/>
        <w:placeholder>
          <w:docPart w:val="33E1FC6D5F7148DCA4A27C5C2834C553"/>
        </w:placeholder>
      </w:sdtPr>
      <w:sdtEndPr>
        <w:rPr>
          <w:rStyle w:val="DefaultParagraphFont"/>
          <w:rFonts w:asciiTheme="minorHAnsi" w:hAnsiTheme="minorHAnsi"/>
          <w:sz w:val="22"/>
        </w:rPr>
      </w:sdtEndPr>
      <w:sdtContent>
        <w:p w14:paraId="12B36E90" w14:textId="5E1E6226" w:rsidR="000C0970" w:rsidRPr="009D737A" w:rsidRDefault="009628BF" w:rsidP="000C0970">
          <w:pPr>
            <w:tabs>
              <w:tab w:val="left" w:pos="0"/>
            </w:tabs>
            <w:spacing w:after="120" w:line="240" w:lineRule="auto"/>
            <w:rPr>
              <w:rFonts w:ascii="Arial" w:hAnsi="Arial"/>
              <w:sz w:val="32"/>
            </w:rPr>
          </w:pPr>
          <w:r>
            <w:rPr>
              <w:rStyle w:val="Sub-titleformainbody"/>
            </w:rPr>
            <w:t>Impact, limitations and conclusions</w:t>
          </w:r>
        </w:p>
      </w:sdtContent>
    </w:sdt>
    <w:sdt>
      <w:sdtPr>
        <w:rPr>
          <w:rStyle w:val="MainText"/>
          <w:rFonts w:ascii="Verdana" w:hAnsi="Verdana"/>
          <w:sz w:val="22"/>
        </w:rPr>
        <w:alias w:val="Main body of text"/>
        <w:tag w:val="Main body of text"/>
        <w:id w:val="1888764960"/>
        <w:placeholder>
          <w:docPart w:val="33E1FC6D5F7148DCA4A27C5C2834C553"/>
        </w:placeholder>
      </w:sdtPr>
      <w:sdtEndPr>
        <w:rPr>
          <w:rStyle w:val="DefaultParagraphFont"/>
        </w:rPr>
      </w:sdtEndPr>
      <w:sdtContent>
        <w:p w14:paraId="4155702C" w14:textId="34C6C143" w:rsidR="009628BF" w:rsidRPr="009628BF" w:rsidRDefault="009628BF" w:rsidP="009628BF">
          <w:pPr>
            <w:rPr>
              <w:rFonts w:ascii="Verdana" w:hAnsi="Verdana"/>
              <w:lang w:eastAsia="en-GB"/>
            </w:rPr>
          </w:pPr>
          <w:r w:rsidRPr="009628BF">
            <w:rPr>
              <w:rFonts w:ascii="Verdana" w:hAnsi="Verdana"/>
              <w:lang w:eastAsia="en-GB"/>
            </w:rPr>
            <w:t>It is too early to comment on the impact of the BAME Advocate scheme on the awarding gap and/or continuation and progression rates of BAME students at the University, but the scheme has already delivered some key results:</w:t>
          </w:r>
        </w:p>
        <w:p w14:paraId="3AF1D550" w14:textId="38910C43" w:rsidR="009628BF" w:rsidRDefault="009628BF" w:rsidP="009628BF">
          <w:pPr>
            <w:pStyle w:val="ListParagraph"/>
            <w:numPr>
              <w:ilvl w:val="0"/>
              <w:numId w:val="6"/>
            </w:numPr>
            <w:rPr>
              <w:rFonts w:ascii="Verdana" w:hAnsi="Verdana"/>
              <w:sz w:val="22"/>
              <w:szCs w:val="22"/>
              <w:lang w:eastAsia="en-GB"/>
            </w:rPr>
          </w:pPr>
          <w:r w:rsidRPr="009628BF">
            <w:rPr>
              <w:rFonts w:ascii="Verdana" w:hAnsi="Verdana"/>
              <w:sz w:val="22"/>
              <w:szCs w:val="22"/>
              <w:lang w:eastAsia="en-GB"/>
            </w:rPr>
            <w:t>Significant increased awareness of the BAME Advocate scheme amongst the student body; in the September 2020 recruitment round there were 246 applications for the 12 roles available (approximately 21 applications per place compared with 6 applications per place in Spring 2020).</w:t>
          </w:r>
        </w:p>
        <w:p w14:paraId="2F9033BE" w14:textId="77777777" w:rsidR="004D5FA0" w:rsidRPr="009628BF" w:rsidRDefault="004D5FA0" w:rsidP="004D5FA0">
          <w:pPr>
            <w:pStyle w:val="ListParagraph"/>
            <w:rPr>
              <w:rFonts w:ascii="Verdana" w:hAnsi="Verdana"/>
              <w:sz w:val="22"/>
              <w:szCs w:val="22"/>
              <w:lang w:eastAsia="en-GB"/>
            </w:rPr>
          </w:pPr>
        </w:p>
        <w:p w14:paraId="64C3775B" w14:textId="456692C3" w:rsidR="003368AA" w:rsidRPr="00B13A2D" w:rsidRDefault="009628BF" w:rsidP="003368AA">
          <w:pPr>
            <w:pStyle w:val="ListParagraph"/>
            <w:numPr>
              <w:ilvl w:val="0"/>
              <w:numId w:val="6"/>
            </w:numPr>
            <w:rPr>
              <w:rFonts w:ascii="Verdana" w:hAnsi="Verdana"/>
              <w:sz w:val="22"/>
              <w:szCs w:val="22"/>
              <w:lang w:eastAsia="en-GB"/>
            </w:rPr>
          </w:pPr>
          <w:r w:rsidRPr="009628BF">
            <w:rPr>
              <w:rFonts w:ascii="Verdana" w:hAnsi="Verdana"/>
              <w:sz w:val="22"/>
              <w:szCs w:val="22"/>
              <w:lang w:eastAsia="en-GB"/>
            </w:rPr>
            <w:t xml:space="preserve">Consultation and co-creation with the BAs </w:t>
          </w:r>
          <w:proofErr w:type="gramStart"/>
          <w:r w:rsidRPr="009628BF">
            <w:rPr>
              <w:rFonts w:ascii="Verdana" w:hAnsi="Verdana"/>
              <w:sz w:val="22"/>
              <w:szCs w:val="22"/>
              <w:lang w:eastAsia="en-GB"/>
            </w:rPr>
            <w:t>is</w:t>
          </w:r>
          <w:proofErr w:type="gramEnd"/>
          <w:r w:rsidRPr="009628BF">
            <w:rPr>
              <w:rFonts w:ascii="Verdana" w:hAnsi="Verdana"/>
              <w:sz w:val="22"/>
              <w:szCs w:val="22"/>
              <w:lang w:eastAsia="en-GB"/>
            </w:rPr>
            <w:t xml:space="preserve"> imbedded in all areas of the University, from individual projects with teams such as admissions or </w:t>
          </w:r>
          <w:r w:rsidRPr="00B13A2D">
            <w:rPr>
              <w:rFonts w:ascii="Verdana" w:hAnsi="Verdana"/>
              <w:sz w:val="22"/>
              <w:szCs w:val="22"/>
              <w:lang w:eastAsia="en-GB"/>
            </w:rPr>
            <w:t>curriculum design to large scale awareness raising for the University senior leadership team and governing body.</w:t>
          </w:r>
          <w:r w:rsidR="003368AA" w:rsidRPr="00B13A2D">
            <w:rPr>
              <w:rFonts w:ascii="Verdana" w:hAnsi="Verdana"/>
              <w:sz w:val="22"/>
              <w:szCs w:val="22"/>
              <w:lang w:eastAsia="en-GB"/>
            </w:rPr>
            <w:t xml:space="preserve"> For instance</w:t>
          </w:r>
          <w:r w:rsidR="00B13A2D">
            <w:rPr>
              <w:rFonts w:ascii="Verdana" w:hAnsi="Verdana"/>
              <w:sz w:val="22"/>
              <w:szCs w:val="22"/>
              <w:lang w:eastAsia="en-GB"/>
            </w:rPr>
            <w:t>,</w:t>
          </w:r>
          <w:r w:rsidR="003368AA" w:rsidRPr="00B13A2D">
            <w:rPr>
              <w:rFonts w:ascii="Verdana" w:hAnsi="Verdana"/>
              <w:sz w:val="22"/>
              <w:szCs w:val="22"/>
              <w:lang w:eastAsia="en-GB"/>
            </w:rPr>
            <w:t xml:space="preserve"> in curriculum design the BAs worked closely with designers on a new module which </w:t>
          </w:r>
          <w:r w:rsidR="003368AA" w:rsidRPr="00B13A2D">
            <w:rPr>
              <w:rFonts w:ascii="Verdana" w:eastAsia="Times New Roman" w:hAnsi="Verdana" w:cs="Calibri"/>
              <w:sz w:val="22"/>
              <w:szCs w:val="22"/>
              <w:shd w:val="clear" w:color="auto" w:fill="FFFFFF"/>
              <w:lang w:eastAsia="en-GB"/>
            </w:rPr>
            <w:t xml:space="preserve">challenged the contents of material traditionally used at the University as the module focussed on case studies (such as Grenfell and Windrush) which impacted greatly on the BAME community. </w:t>
          </w:r>
          <w:r w:rsidR="00B13A2D" w:rsidRPr="00B13A2D">
            <w:rPr>
              <w:rFonts w:ascii="Verdana" w:eastAsia="Times New Roman" w:hAnsi="Verdana" w:cs="Calibri"/>
              <w:sz w:val="22"/>
              <w:szCs w:val="22"/>
              <w:shd w:val="clear" w:color="auto" w:fill="FFFFFF"/>
              <w:lang w:eastAsia="en-GB"/>
            </w:rPr>
            <w:t>As one of the designers commented ‘</w:t>
          </w:r>
          <w:r w:rsidR="00B13A2D" w:rsidRPr="00B13A2D">
            <w:rPr>
              <w:rFonts w:ascii="Verdana" w:eastAsia="Times New Roman" w:hAnsi="Verdana" w:cs="Calibri"/>
              <w:i/>
              <w:iCs/>
              <w:sz w:val="22"/>
              <w:szCs w:val="22"/>
              <w:shd w:val="clear" w:color="auto" w:fill="FFFFFF"/>
              <w:lang w:eastAsia="en-GB"/>
            </w:rPr>
            <w:t>t</w:t>
          </w:r>
          <w:r w:rsidR="003368AA" w:rsidRPr="00B13A2D">
            <w:rPr>
              <w:rFonts w:ascii="Verdana" w:eastAsia="Times New Roman" w:hAnsi="Verdana" w:cs="Calibri"/>
              <w:i/>
              <w:iCs/>
              <w:sz w:val="22"/>
              <w:szCs w:val="22"/>
              <w:shd w:val="clear" w:color="auto" w:fill="FFFFFF"/>
              <w:lang w:eastAsia="en-GB"/>
            </w:rPr>
            <w:t xml:space="preserve">he insight and honesty of the Advocates informed both the design and content of the module which made it more relevant and meaningful for </w:t>
          </w:r>
          <w:proofErr w:type="gramStart"/>
          <w:r w:rsidR="003368AA" w:rsidRPr="00B13A2D">
            <w:rPr>
              <w:rFonts w:ascii="Verdana" w:eastAsia="Times New Roman" w:hAnsi="Verdana" w:cs="Calibri"/>
              <w:i/>
              <w:iCs/>
              <w:sz w:val="22"/>
              <w:szCs w:val="22"/>
              <w:shd w:val="clear" w:color="auto" w:fill="FFFFFF"/>
              <w:lang w:eastAsia="en-GB"/>
            </w:rPr>
            <w:t>students</w:t>
          </w:r>
          <w:r w:rsidR="00B13A2D" w:rsidRPr="00B13A2D">
            <w:rPr>
              <w:rFonts w:ascii="Verdana" w:eastAsia="Times New Roman" w:hAnsi="Verdana" w:cs="Calibri"/>
              <w:i/>
              <w:iCs/>
              <w:sz w:val="22"/>
              <w:szCs w:val="22"/>
              <w:shd w:val="clear" w:color="auto" w:fill="FFFFFF"/>
              <w:lang w:eastAsia="en-GB"/>
            </w:rPr>
            <w:t>’</w:t>
          </w:r>
          <w:proofErr w:type="gramEnd"/>
          <w:r w:rsidR="003368AA" w:rsidRPr="00B13A2D">
            <w:rPr>
              <w:rFonts w:ascii="Verdana" w:eastAsia="Times New Roman" w:hAnsi="Verdana" w:cs="Calibri"/>
              <w:sz w:val="22"/>
              <w:szCs w:val="22"/>
              <w:shd w:val="clear" w:color="auto" w:fill="FFFFFF"/>
              <w:lang w:eastAsia="en-GB"/>
            </w:rPr>
            <w:t>.</w:t>
          </w:r>
        </w:p>
        <w:p w14:paraId="12B16AA8" w14:textId="77777777" w:rsidR="00C64C8F" w:rsidRPr="00B13A2D" w:rsidRDefault="00C64C8F" w:rsidP="00C64C8F">
          <w:pPr>
            <w:pStyle w:val="ListParagraph"/>
            <w:rPr>
              <w:rFonts w:ascii="Verdana" w:hAnsi="Verdana"/>
              <w:sz w:val="22"/>
              <w:szCs w:val="22"/>
              <w:lang w:eastAsia="en-GB"/>
            </w:rPr>
          </w:pPr>
        </w:p>
        <w:p w14:paraId="44E28D97" w14:textId="025CB95A" w:rsidR="009628BF" w:rsidRPr="00FA282E" w:rsidRDefault="00C64C8F" w:rsidP="00424CBF">
          <w:pPr>
            <w:pStyle w:val="ListParagraph"/>
            <w:numPr>
              <w:ilvl w:val="0"/>
              <w:numId w:val="6"/>
            </w:numPr>
            <w:rPr>
              <w:rFonts w:ascii="Verdana" w:hAnsi="Verdana"/>
              <w:sz w:val="22"/>
              <w:szCs w:val="22"/>
              <w:lang w:eastAsia="en-GB"/>
            </w:rPr>
          </w:pPr>
          <w:r w:rsidRPr="00B13A2D">
            <w:rPr>
              <w:rFonts w:ascii="Verdana" w:hAnsi="Verdana"/>
              <w:sz w:val="22"/>
              <w:szCs w:val="22"/>
              <w:lang w:eastAsia="en-GB"/>
            </w:rPr>
            <w:t xml:space="preserve">An increase </w:t>
          </w:r>
          <w:r w:rsidRPr="00FA282E">
            <w:rPr>
              <w:rFonts w:ascii="Verdana" w:hAnsi="Verdana"/>
              <w:sz w:val="22"/>
              <w:szCs w:val="22"/>
              <w:lang w:eastAsia="en-GB"/>
            </w:rPr>
            <w:t xml:space="preserve">in the confidence of the BAs themselves </w:t>
          </w:r>
          <w:r w:rsidR="00424CBF" w:rsidRPr="00FA282E">
            <w:rPr>
              <w:rFonts w:ascii="Verdana" w:hAnsi="Verdana"/>
              <w:sz w:val="22"/>
              <w:szCs w:val="22"/>
              <w:lang w:eastAsia="en-GB"/>
            </w:rPr>
            <w:t xml:space="preserve">(data on </w:t>
          </w:r>
          <w:r w:rsidRPr="00FA282E">
            <w:rPr>
              <w:rFonts w:ascii="Verdana" w:hAnsi="Verdana"/>
              <w:sz w:val="22"/>
              <w:szCs w:val="22"/>
              <w:lang w:eastAsia="en-GB"/>
            </w:rPr>
            <w:t xml:space="preserve">the </w:t>
          </w:r>
          <w:r w:rsidR="00424CBF" w:rsidRPr="00FA282E">
            <w:rPr>
              <w:rFonts w:ascii="Verdana" w:hAnsi="Verdana"/>
              <w:sz w:val="22"/>
              <w:szCs w:val="22"/>
              <w:lang w:eastAsia="en-GB"/>
            </w:rPr>
            <w:t>BAs</w:t>
          </w:r>
          <w:r w:rsidRPr="00FA282E">
            <w:rPr>
              <w:rFonts w:ascii="Verdana" w:hAnsi="Verdana"/>
              <w:sz w:val="22"/>
              <w:szCs w:val="22"/>
              <w:lang w:eastAsia="en-GB"/>
            </w:rPr>
            <w:t xml:space="preserve"> who</w:t>
          </w:r>
          <w:r w:rsidR="00FA282E" w:rsidRPr="00FA282E">
            <w:rPr>
              <w:rFonts w:ascii="Verdana" w:hAnsi="Verdana"/>
              <w:sz w:val="22"/>
              <w:szCs w:val="22"/>
              <w:lang w:eastAsia="en-GB"/>
            </w:rPr>
            <w:t xml:space="preserve"> had finished their roles by July 2021 showed that 21 had identified an increase </w:t>
          </w:r>
          <w:r w:rsidR="00424CBF" w:rsidRPr="00FA282E">
            <w:rPr>
              <w:rFonts w:ascii="Verdana" w:hAnsi="Verdana"/>
              <w:sz w:val="22"/>
              <w:szCs w:val="22"/>
              <w:lang w:eastAsia="en-GB"/>
            </w:rPr>
            <w:t>in the</w:t>
          </w:r>
          <w:r w:rsidR="00B9638F" w:rsidRPr="00FA282E">
            <w:rPr>
              <w:rFonts w:ascii="Verdana" w:hAnsi="Verdana"/>
              <w:sz w:val="22"/>
              <w:szCs w:val="22"/>
              <w:lang w:eastAsia="en-GB"/>
            </w:rPr>
            <w:t>ir</w:t>
          </w:r>
          <w:r w:rsidR="00424CBF" w:rsidRPr="00FA282E">
            <w:rPr>
              <w:rFonts w:ascii="Verdana" w:hAnsi="Verdana"/>
              <w:sz w:val="22"/>
              <w:szCs w:val="22"/>
              <w:lang w:eastAsia="en-GB"/>
            </w:rPr>
            <w:t xml:space="preserve"> confidence in their abilities</w:t>
          </w:r>
          <w:r w:rsidR="00FA282E" w:rsidRPr="00FA282E">
            <w:rPr>
              <w:rFonts w:ascii="Verdana" w:hAnsi="Verdana"/>
              <w:sz w:val="22"/>
              <w:szCs w:val="22"/>
              <w:lang w:eastAsia="en-GB"/>
            </w:rPr>
            <w:t xml:space="preserve"> since they had started the scheme</w:t>
          </w:r>
          <w:r w:rsidR="00424CBF" w:rsidRPr="00FA282E">
            <w:rPr>
              <w:rFonts w:ascii="Verdana" w:hAnsi="Verdana"/>
              <w:sz w:val="22"/>
              <w:szCs w:val="22"/>
              <w:lang w:eastAsia="en-GB"/>
            </w:rPr>
            <w:t xml:space="preserve">) and the </w:t>
          </w:r>
          <w:r w:rsidR="009628BF" w:rsidRPr="00FA282E">
            <w:rPr>
              <w:rFonts w:ascii="Verdana" w:hAnsi="Verdana"/>
              <w:sz w:val="22"/>
              <w:szCs w:val="22"/>
              <w:lang w:eastAsia="en-GB"/>
            </w:rPr>
            <w:t xml:space="preserve">progression of some of the BAs into legal training contracts or other </w:t>
          </w:r>
          <w:r w:rsidR="00501784" w:rsidRPr="00FA282E">
            <w:rPr>
              <w:rFonts w:ascii="Verdana" w:hAnsi="Verdana"/>
              <w:sz w:val="22"/>
              <w:szCs w:val="22"/>
              <w:lang w:eastAsia="en-GB"/>
            </w:rPr>
            <w:t xml:space="preserve">graduate </w:t>
          </w:r>
          <w:r w:rsidR="009628BF" w:rsidRPr="00FA282E">
            <w:rPr>
              <w:rFonts w:ascii="Verdana" w:hAnsi="Verdana"/>
              <w:sz w:val="22"/>
              <w:szCs w:val="22"/>
              <w:lang w:eastAsia="en-GB"/>
            </w:rPr>
            <w:t xml:space="preserve">roles in which they are </w:t>
          </w:r>
          <w:r w:rsidR="00501784" w:rsidRPr="00FA282E">
            <w:rPr>
              <w:rFonts w:ascii="Verdana" w:hAnsi="Verdana"/>
              <w:sz w:val="22"/>
              <w:szCs w:val="22"/>
              <w:lang w:eastAsia="en-GB"/>
            </w:rPr>
            <w:t xml:space="preserve">still </w:t>
          </w:r>
          <w:r w:rsidR="009628BF" w:rsidRPr="00FA282E">
            <w:rPr>
              <w:rFonts w:ascii="Verdana" w:hAnsi="Verdana"/>
              <w:sz w:val="22"/>
              <w:szCs w:val="22"/>
              <w:lang w:eastAsia="en-GB"/>
            </w:rPr>
            <w:t xml:space="preserve">involved in </w:t>
          </w:r>
          <w:r w:rsidR="00B9638F" w:rsidRPr="00FA282E">
            <w:rPr>
              <w:rFonts w:ascii="Verdana" w:hAnsi="Verdana"/>
              <w:sz w:val="22"/>
              <w:szCs w:val="22"/>
              <w:lang w:eastAsia="en-GB"/>
            </w:rPr>
            <w:t>EDI</w:t>
          </w:r>
          <w:r w:rsidR="009628BF" w:rsidRPr="00FA282E">
            <w:rPr>
              <w:rFonts w:ascii="Verdana" w:hAnsi="Verdana"/>
              <w:sz w:val="22"/>
              <w:szCs w:val="22"/>
              <w:lang w:eastAsia="en-GB"/>
            </w:rPr>
            <w:t xml:space="preserve"> work.</w:t>
          </w:r>
        </w:p>
        <w:p w14:paraId="402DAC65" w14:textId="77777777" w:rsidR="00424CBF" w:rsidRPr="00424CBF" w:rsidRDefault="00424CBF" w:rsidP="00424CBF">
          <w:pPr>
            <w:pStyle w:val="ListParagraph"/>
            <w:rPr>
              <w:rFonts w:ascii="Verdana" w:hAnsi="Verdana"/>
              <w:sz w:val="22"/>
              <w:szCs w:val="22"/>
              <w:lang w:eastAsia="en-GB"/>
            </w:rPr>
          </w:pPr>
        </w:p>
        <w:p w14:paraId="574956D6" w14:textId="2298BEE5" w:rsidR="00C64C8F" w:rsidRPr="00B13A2D" w:rsidRDefault="00424CBF" w:rsidP="00C64C8F">
          <w:pPr>
            <w:pStyle w:val="ListParagraph"/>
            <w:numPr>
              <w:ilvl w:val="0"/>
              <w:numId w:val="6"/>
            </w:numPr>
            <w:rPr>
              <w:rFonts w:ascii="Verdana" w:hAnsi="Verdana"/>
              <w:sz w:val="22"/>
              <w:szCs w:val="22"/>
            </w:rPr>
          </w:pPr>
          <w:r w:rsidRPr="003368AA">
            <w:rPr>
              <w:rFonts w:ascii="Verdana" w:hAnsi="Verdana"/>
              <w:sz w:val="22"/>
              <w:szCs w:val="22"/>
              <w:lang w:eastAsia="en-GB"/>
            </w:rPr>
            <w:t xml:space="preserve">The development of a sense of community amongst the BAs. </w:t>
          </w:r>
          <w:r w:rsidR="00B9638F">
            <w:rPr>
              <w:rFonts w:ascii="Verdana" w:hAnsi="Verdana"/>
              <w:sz w:val="22"/>
              <w:szCs w:val="22"/>
              <w:lang w:eastAsia="en-GB"/>
            </w:rPr>
            <w:t>All leaving</w:t>
          </w:r>
          <w:r w:rsidRPr="003368AA">
            <w:rPr>
              <w:rFonts w:ascii="Verdana" w:hAnsi="Verdana"/>
              <w:sz w:val="22"/>
              <w:szCs w:val="22"/>
              <w:lang w:eastAsia="en-GB"/>
            </w:rPr>
            <w:t xml:space="preserve"> BAs are asked what they most enjoyed about the role and almost all respon</w:t>
          </w:r>
          <w:r w:rsidR="003368AA" w:rsidRPr="003368AA">
            <w:rPr>
              <w:rFonts w:ascii="Verdana" w:hAnsi="Verdana"/>
              <w:sz w:val="22"/>
              <w:szCs w:val="22"/>
              <w:lang w:eastAsia="en-GB"/>
            </w:rPr>
            <w:t>dents</w:t>
          </w:r>
          <w:r w:rsidR="00B9638F">
            <w:rPr>
              <w:rFonts w:ascii="Verdana" w:hAnsi="Verdana"/>
              <w:sz w:val="22"/>
              <w:szCs w:val="22"/>
              <w:lang w:eastAsia="en-GB"/>
            </w:rPr>
            <w:t xml:space="preserve"> so far have</w:t>
          </w:r>
          <w:r w:rsidRPr="003368AA">
            <w:rPr>
              <w:rFonts w:ascii="Verdana" w:hAnsi="Verdana"/>
              <w:sz w:val="22"/>
              <w:szCs w:val="22"/>
              <w:lang w:eastAsia="en-GB"/>
            </w:rPr>
            <w:t xml:space="preserve"> referred to the sense of </w:t>
          </w:r>
          <w:r w:rsidRPr="00B13A2D">
            <w:rPr>
              <w:rFonts w:ascii="Verdana" w:hAnsi="Verdana"/>
              <w:sz w:val="22"/>
              <w:szCs w:val="22"/>
              <w:lang w:eastAsia="en-GB"/>
            </w:rPr>
            <w:t>community that the scheme engender</w:t>
          </w:r>
          <w:r w:rsidR="00B9638F">
            <w:rPr>
              <w:rFonts w:ascii="Verdana" w:hAnsi="Verdana"/>
              <w:sz w:val="22"/>
              <w:szCs w:val="22"/>
              <w:lang w:eastAsia="en-GB"/>
            </w:rPr>
            <w:t>s</w:t>
          </w:r>
          <w:r w:rsidR="003368AA" w:rsidRPr="00B13A2D">
            <w:rPr>
              <w:rFonts w:ascii="Verdana" w:hAnsi="Verdana"/>
              <w:sz w:val="22"/>
              <w:szCs w:val="22"/>
              <w:lang w:eastAsia="en-GB"/>
            </w:rPr>
            <w:t>: ‘</w:t>
          </w:r>
          <w:r w:rsidR="00C64C8F" w:rsidRPr="00B13A2D">
            <w:rPr>
              <w:rFonts w:ascii="Verdana" w:hAnsi="Verdana"/>
              <w:i/>
              <w:iCs/>
              <w:sz w:val="22"/>
              <w:szCs w:val="22"/>
            </w:rPr>
            <w:t>I have really enjoyed meeting and working with the other BAs</w:t>
          </w:r>
          <w:r w:rsidR="00B9638F">
            <w:rPr>
              <w:rFonts w:ascii="Verdana" w:hAnsi="Verdana"/>
              <w:i/>
              <w:iCs/>
              <w:sz w:val="22"/>
              <w:szCs w:val="22"/>
            </w:rPr>
            <w:t>,</w:t>
          </w:r>
          <w:r w:rsidR="00C64C8F" w:rsidRPr="00B13A2D">
            <w:rPr>
              <w:rFonts w:ascii="Verdana" w:hAnsi="Verdana"/>
              <w:i/>
              <w:iCs/>
              <w:sz w:val="22"/>
              <w:szCs w:val="22"/>
            </w:rPr>
            <w:t xml:space="preserve"> it has really given me a sense of community at the </w:t>
          </w:r>
          <w:r w:rsidR="003368AA" w:rsidRPr="00B13A2D">
            <w:rPr>
              <w:rFonts w:ascii="Verdana" w:hAnsi="Verdana"/>
              <w:i/>
              <w:iCs/>
              <w:sz w:val="22"/>
              <w:szCs w:val="22"/>
            </w:rPr>
            <w:t>U</w:t>
          </w:r>
          <w:r w:rsidR="00C64C8F" w:rsidRPr="00B13A2D">
            <w:rPr>
              <w:rFonts w:ascii="Verdana" w:hAnsi="Verdana"/>
              <w:i/>
              <w:iCs/>
              <w:sz w:val="22"/>
              <w:szCs w:val="22"/>
            </w:rPr>
            <w:t>niversity</w:t>
          </w:r>
          <w:r w:rsidR="003368AA" w:rsidRPr="00B13A2D">
            <w:rPr>
              <w:rFonts w:ascii="Verdana" w:hAnsi="Verdana"/>
              <w:i/>
              <w:iCs/>
              <w:sz w:val="22"/>
              <w:szCs w:val="22"/>
            </w:rPr>
            <w:t>’</w:t>
          </w:r>
          <w:r w:rsidR="003368AA" w:rsidRPr="00B13A2D">
            <w:rPr>
              <w:rFonts w:ascii="Verdana" w:hAnsi="Verdana"/>
              <w:sz w:val="22"/>
              <w:szCs w:val="22"/>
            </w:rPr>
            <w:t>, ‘</w:t>
          </w:r>
          <w:r w:rsidR="00C64C8F" w:rsidRPr="00B13A2D">
            <w:rPr>
              <w:rFonts w:ascii="Verdana" w:hAnsi="Verdana"/>
              <w:i/>
              <w:iCs/>
              <w:sz w:val="22"/>
              <w:szCs w:val="22"/>
            </w:rPr>
            <w:t>I’ve met lots of incredible people who I would otherwise never have met, and people who can relate to my own experiences. The BA scheme felt like a real community itself, I’ve kept in touch with other BAs and will continue to</w:t>
          </w:r>
          <w:r w:rsidR="003368AA" w:rsidRPr="00B13A2D">
            <w:rPr>
              <w:rFonts w:ascii="Verdana" w:hAnsi="Verdana"/>
              <w:i/>
              <w:iCs/>
              <w:sz w:val="22"/>
              <w:szCs w:val="22"/>
            </w:rPr>
            <w:t>’</w:t>
          </w:r>
          <w:r w:rsidR="003368AA" w:rsidRPr="00B13A2D">
            <w:rPr>
              <w:rFonts w:ascii="Verdana" w:hAnsi="Verdana"/>
              <w:sz w:val="22"/>
              <w:szCs w:val="22"/>
            </w:rPr>
            <w:t xml:space="preserve"> and ‘</w:t>
          </w:r>
          <w:r w:rsidR="00C64C8F" w:rsidRPr="00B13A2D">
            <w:rPr>
              <w:rFonts w:ascii="Verdana" w:hAnsi="Verdana"/>
              <w:i/>
              <w:iCs/>
              <w:sz w:val="22"/>
              <w:szCs w:val="22"/>
            </w:rPr>
            <w:t>Even without the pandemic meeting new people is incredibly difficult as a mature part-</w:t>
          </w:r>
          <w:r w:rsidR="00C64C8F" w:rsidRPr="00B13A2D">
            <w:rPr>
              <w:rFonts w:ascii="Verdana" w:hAnsi="Verdana"/>
              <w:i/>
              <w:iCs/>
              <w:sz w:val="22"/>
              <w:szCs w:val="22"/>
            </w:rPr>
            <w:lastRenderedPageBreak/>
            <w:t>time student and the scheme has widened my social circle and consequently, created a real sense of belonging</w:t>
          </w:r>
          <w:r w:rsidR="003368AA" w:rsidRPr="00B13A2D">
            <w:rPr>
              <w:rFonts w:ascii="Verdana" w:hAnsi="Verdana"/>
              <w:sz w:val="22"/>
              <w:szCs w:val="22"/>
            </w:rPr>
            <w:t>’</w:t>
          </w:r>
          <w:r w:rsidR="00C64C8F" w:rsidRPr="00B13A2D">
            <w:rPr>
              <w:rFonts w:ascii="Verdana" w:hAnsi="Verdana"/>
              <w:sz w:val="22"/>
              <w:szCs w:val="22"/>
            </w:rPr>
            <w:t>.</w:t>
          </w:r>
        </w:p>
        <w:p w14:paraId="006EA96E" w14:textId="77777777" w:rsidR="003368AA" w:rsidRPr="00B13A2D" w:rsidRDefault="003368AA" w:rsidP="003368AA">
          <w:pPr>
            <w:pStyle w:val="ListParagraph"/>
            <w:rPr>
              <w:rFonts w:ascii="Verdana" w:hAnsi="Verdana"/>
              <w:sz w:val="22"/>
              <w:szCs w:val="22"/>
            </w:rPr>
          </w:pPr>
        </w:p>
        <w:p w14:paraId="6BCB98C8" w14:textId="6D92CC35" w:rsidR="0080032D" w:rsidRPr="00501784" w:rsidRDefault="00B13A2D" w:rsidP="009628BF">
          <w:pPr>
            <w:rPr>
              <w:rFonts w:ascii="Verdana" w:hAnsi="Verdana"/>
            </w:rPr>
          </w:pPr>
          <w:r>
            <w:rPr>
              <w:rFonts w:ascii="Verdana" w:hAnsi="Verdana"/>
            </w:rPr>
            <w:t>Arguably the most important impact of the scheme on the BAs is an increased confidence in addressing</w:t>
          </w:r>
          <w:r w:rsidR="00501784">
            <w:rPr>
              <w:rFonts w:ascii="Verdana" w:hAnsi="Verdana"/>
            </w:rPr>
            <w:t xml:space="preserve"> equality </w:t>
          </w:r>
          <w:r>
            <w:rPr>
              <w:rFonts w:ascii="Verdana" w:hAnsi="Verdana"/>
            </w:rPr>
            <w:t>issues</w:t>
          </w:r>
          <w:r w:rsidR="00501784">
            <w:rPr>
              <w:rFonts w:ascii="Verdana" w:hAnsi="Verdana"/>
            </w:rPr>
            <w:t xml:space="preserve">. </w:t>
          </w:r>
          <w:r w:rsidR="0080032D">
            <w:rPr>
              <w:rFonts w:ascii="Verdana" w:eastAsia="Times New Roman" w:hAnsi="Verdana" w:cstheme="minorHAnsi"/>
              <w:color w:val="000000" w:themeColor="text1"/>
              <w:lang w:eastAsia="en-GB"/>
            </w:rPr>
            <w:t xml:space="preserve">Below is </w:t>
          </w:r>
          <w:r w:rsidR="0080032D" w:rsidRPr="00B9638F">
            <w:rPr>
              <w:rFonts w:ascii="Verdana" w:eastAsia="Times New Roman" w:hAnsi="Verdana" w:cstheme="minorHAnsi"/>
              <w:color w:val="000000" w:themeColor="text1"/>
              <w:lang w:eastAsia="en-GB"/>
            </w:rPr>
            <w:t>a testimonial below from a graduating BA:</w:t>
          </w:r>
        </w:p>
        <w:p w14:paraId="4F38DF29" w14:textId="621162AF" w:rsidR="00EF509A" w:rsidRPr="00B9638F" w:rsidRDefault="0080032D" w:rsidP="00B9638F">
          <w:pPr>
            <w:pStyle w:val="NoSpacing"/>
            <w:rPr>
              <w:rFonts w:ascii="Verdana" w:hAnsi="Verdana"/>
            </w:rPr>
          </w:pPr>
          <w:r w:rsidRPr="00B9638F">
            <w:rPr>
              <w:rFonts w:ascii="Verdana" w:eastAsia="Times New Roman" w:hAnsi="Verdana" w:cstheme="minorHAnsi"/>
              <w:color w:val="000000" w:themeColor="text1"/>
              <w:lang w:eastAsia="en-GB"/>
            </w:rPr>
            <w:t>‘</w:t>
          </w:r>
          <w:r w:rsidRPr="00B9638F">
            <w:rPr>
              <w:rFonts w:ascii="Verdana" w:hAnsi="Verdana"/>
              <w:i/>
              <w:iCs/>
            </w:rPr>
            <w:t>I really enjoyed the fact that there was a strong platform for us as BAME students to be heard</w:t>
          </w:r>
          <w:r w:rsidR="00B13A2D" w:rsidRPr="00B9638F">
            <w:rPr>
              <w:rFonts w:ascii="Verdana" w:hAnsi="Verdana"/>
              <w:i/>
              <w:iCs/>
            </w:rPr>
            <w:t>…</w:t>
          </w:r>
          <w:r w:rsidRPr="00B9638F">
            <w:rPr>
              <w:rFonts w:ascii="Verdana" w:hAnsi="Verdana"/>
              <w:i/>
              <w:iCs/>
            </w:rPr>
            <w:t>. Since the role I have voiced stronger opinions on issues of race, class and gender. Previously, I would have these ideas or thoughts, but would only express them in ‘appropriate’ company. However, now, through the support of this role, I am more confident to express these topics to anyone. I am even more confident to address issues within institutions or at the workplace</w:t>
          </w:r>
          <w:r w:rsidR="00B9638F" w:rsidRPr="00B9638F">
            <w:rPr>
              <w:rFonts w:ascii="Verdana" w:hAnsi="Verdana"/>
              <w:i/>
              <w:iCs/>
            </w:rPr>
            <w:t>…</w:t>
          </w:r>
          <w:r w:rsidRPr="00B9638F">
            <w:rPr>
              <w:rFonts w:ascii="Verdana" w:hAnsi="Verdana"/>
              <w:i/>
              <w:iCs/>
            </w:rPr>
            <w:t xml:space="preserve">. </w:t>
          </w:r>
          <w:proofErr w:type="gramStart"/>
          <w:r w:rsidRPr="00B9638F">
            <w:rPr>
              <w:rFonts w:ascii="Verdana" w:hAnsi="Verdana"/>
              <w:i/>
              <w:iCs/>
            </w:rPr>
            <w:t>As a whole, the</w:t>
          </w:r>
          <w:proofErr w:type="gramEnd"/>
          <w:r w:rsidRPr="00B9638F">
            <w:rPr>
              <w:rFonts w:ascii="Verdana" w:hAnsi="Verdana"/>
              <w:i/>
              <w:iCs/>
            </w:rPr>
            <w:t xml:space="preserve"> BAME Advocacy role has really inspired me to express myself as an advocate for equality and diversity. It has given me a certain strength to believe that my opinions count and through personal action, change is possible</w:t>
          </w:r>
          <w:r w:rsidRPr="00B9638F">
            <w:rPr>
              <w:rFonts w:ascii="Verdana" w:hAnsi="Verdana"/>
            </w:rPr>
            <w:t>.’</w:t>
          </w:r>
        </w:p>
        <w:p w14:paraId="7FC78F52" w14:textId="77777777" w:rsidR="001E6B8B" w:rsidRPr="00B9638F" w:rsidRDefault="001E6B8B" w:rsidP="00B9638F">
          <w:pPr>
            <w:pStyle w:val="NoSpacing"/>
            <w:rPr>
              <w:rFonts w:ascii="Verdana" w:hAnsi="Verdana"/>
            </w:rPr>
          </w:pPr>
        </w:p>
        <w:p w14:paraId="38D884E7" w14:textId="10CB6575" w:rsidR="00B9638F" w:rsidRPr="00B9638F" w:rsidRDefault="009628BF" w:rsidP="00B9638F">
          <w:pPr>
            <w:rPr>
              <w:rFonts w:ascii="Verdana" w:hAnsi="Verdana"/>
              <w:lang w:eastAsia="en-GB"/>
            </w:rPr>
          </w:pPr>
          <w:r w:rsidRPr="00B9638F">
            <w:rPr>
              <w:rFonts w:ascii="Verdana" w:hAnsi="Verdana"/>
              <w:lang w:eastAsia="en-GB"/>
            </w:rPr>
            <w:t xml:space="preserve">The main challenges that the BAs have faced have arisen due to the multi-campus nature of the University and the difficulty in communicating with and representing students on different courses and at different campuses to their own. Not all courses and campuses are represented by BAs and because of the nature of some part-time courses (weekends, evenings) many students never </w:t>
          </w:r>
          <w:proofErr w:type="gramStart"/>
          <w:r w:rsidRPr="00B9638F">
            <w:rPr>
              <w:rFonts w:ascii="Verdana" w:hAnsi="Verdana"/>
              <w:lang w:eastAsia="en-GB"/>
            </w:rPr>
            <w:t>come into contact with</w:t>
          </w:r>
          <w:proofErr w:type="gramEnd"/>
          <w:r w:rsidRPr="00B9638F">
            <w:rPr>
              <w:rFonts w:ascii="Verdana" w:hAnsi="Verdana"/>
              <w:lang w:eastAsia="en-GB"/>
            </w:rPr>
            <w:t xml:space="preserve"> each other.</w:t>
          </w:r>
        </w:p>
        <w:p w14:paraId="08A55159" w14:textId="057AD99F" w:rsidR="000C0970" w:rsidRPr="009628BF" w:rsidRDefault="009628BF" w:rsidP="009628BF">
          <w:pPr>
            <w:rPr>
              <w:rFonts w:ascii="Verdana" w:eastAsia="Times New Roman" w:hAnsi="Verdana" w:cstheme="minorHAnsi"/>
              <w:color w:val="000000" w:themeColor="text1"/>
              <w:lang w:eastAsia="en-GB"/>
            </w:rPr>
          </w:pPr>
          <w:r w:rsidRPr="00B9638F">
            <w:rPr>
              <w:rFonts w:ascii="Verdana" w:eastAsia="Times New Roman" w:hAnsi="Verdana" w:cstheme="minorHAnsi"/>
              <w:color w:val="000000" w:themeColor="text1"/>
              <w:lang w:eastAsia="en-GB"/>
            </w:rPr>
            <w:t>The BAME Advocate</w:t>
          </w:r>
          <w:r w:rsidRPr="009628BF">
            <w:rPr>
              <w:rFonts w:ascii="Verdana" w:eastAsia="Times New Roman" w:hAnsi="Verdana" w:cstheme="minorHAnsi"/>
              <w:color w:val="000000" w:themeColor="text1"/>
              <w:lang w:eastAsia="en-GB"/>
            </w:rPr>
            <w:t xml:space="preserve"> scheme has </w:t>
          </w:r>
          <w:proofErr w:type="gramStart"/>
          <w:r w:rsidRPr="009628BF">
            <w:rPr>
              <w:rFonts w:ascii="Verdana" w:eastAsia="Times New Roman" w:hAnsi="Verdana" w:cstheme="minorHAnsi"/>
              <w:color w:val="000000" w:themeColor="text1"/>
              <w:lang w:eastAsia="en-GB"/>
            </w:rPr>
            <w:t>definitely increased</w:t>
          </w:r>
          <w:proofErr w:type="gramEnd"/>
          <w:r w:rsidRPr="009628BF">
            <w:rPr>
              <w:rFonts w:ascii="Verdana" w:eastAsia="Times New Roman" w:hAnsi="Verdana" w:cstheme="minorHAnsi"/>
              <w:color w:val="000000" w:themeColor="text1"/>
              <w:lang w:eastAsia="en-GB"/>
            </w:rPr>
            <w:t xml:space="preserve"> awareness of the inequitable outcomes and student experiences of BAME students across the whole University, as well as more widely across the legal sector through engagement with key law firms and chambers. </w:t>
          </w:r>
          <w:proofErr w:type="spellStart"/>
          <w:r w:rsidR="00AC0B82">
            <w:rPr>
              <w:rFonts w:ascii="Verdana" w:eastAsia="Times New Roman" w:hAnsi="Verdana" w:cstheme="minorHAnsi"/>
              <w:color w:val="000000" w:themeColor="text1"/>
              <w:lang w:eastAsia="en-GB"/>
            </w:rPr>
            <w:t>ULaw</w:t>
          </w:r>
          <w:proofErr w:type="spellEnd"/>
          <w:r w:rsidR="00AC0B82">
            <w:rPr>
              <w:rFonts w:ascii="Verdana" w:eastAsia="Times New Roman" w:hAnsi="Verdana" w:cstheme="minorHAnsi"/>
              <w:color w:val="000000" w:themeColor="text1"/>
              <w:lang w:eastAsia="en-GB"/>
            </w:rPr>
            <w:t xml:space="preserve"> </w:t>
          </w:r>
          <w:r w:rsidRPr="009628BF">
            <w:rPr>
              <w:rFonts w:ascii="Verdana" w:eastAsia="Times New Roman" w:hAnsi="Verdana" w:cstheme="minorHAnsi"/>
              <w:color w:val="000000" w:themeColor="text1"/>
              <w:lang w:eastAsia="en-GB"/>
            </w:rPr>
            <w:t>is committed to continuing and further developing the scheme to ensure that this increased awareness translates into a tangible improvement in outcomes and student experience</w:t>
          </w:r>
          <w:r>
            <w:rPr>
              <w:rFonts w:ascii="Verdana" w:eastAsia="Times New Roman" w:hAnsi="Verdana" w:cstheme="minorHAnsi"/>
              <w:color w:val="000000" w:themeColor="text1"/>
              <w:lang w:eastAsia="en-GB"/>
            </w:rPr>
            <w:t>.</w:t>
          </w:r>
        </w:p>
      </w:sdtContent>
    </w:sdt>
    <w:p w14:paraId="492E89CD" w14:textId="77777777" w:rsidR="000C0970" w:rsidRDefault="000C0970" w:rsidP="000C0970">
      <w:pPr>
        <w:rPr>
          <w:rStyle w:val="Style2"/>
        </w:rPr>
      </w:pPr>
      <w:r>
        <w:rPr>
          <w:rStyle w:val="Style2"/>
        </w:rPr>
        <w:t xml:space="preserve"> </w:t>
      </w:r>
    </w:p>
    <w:sdt>
      <w:sdtPr>
        <w:rPr>
          <w:rStyle w:val="Style2"/>
        </w:rPr>
        <w:alias w:val="References Title"/>
        <w:tag w:val="References Title"/>
        <w:id w:val="1189179456"/>
        <w:placeholder>
          <w:docPart w:val="DA34303E430D40D99C58435BDD538AE0"/>
        </w:placeholder>
      </w:sdtPr>
      <w:sdtEndPr>
        <w:rPr>
          <w:rStyle w:val="Style2"/>
        </w:rPr>
      </w:sdtEndPr>
      <w:sdtContent>
        <w:p w14:paraId="19696417" w14:textId="77777777" w:rsidR="0092636A" w:rsidRDefault="0092636A" w:rsidP="000C0970">
          <w:pPr>
            <w:rPr>
              <w:rStyle w:val="Style2"/>
            </w:rPr>
            <w:sectPr w:rsidR="0092636A" w:rsidSect="00051176">
              <w:headerReference w:type="default" r:id="rId11"/>
              <w:footerReference w:type="default" r:id="rId12"/>
              <w:pgSz w:w="11906" w:h="16838"/>
              <w:pgMar w:top="1985" w:right="2268" w:bottom="2268" w:left="2268" w:header="709" w:footer="709" w:gutter="0"/>
              <w:cols w:space="708"/>
              <w:docGrid w:linePitch="360"/>
            </w:sectPr>
          </w:pPr>
        </w:p>
        <w:p w14:paraId="7B3183A5" w14:textId="77777777" w:rsidR="0092636A" w:rsidRDefault="0092636A" w:rsidP="00930937">
          <w:pPr>
            <w:rPr>
              <w:rStyle w:val="Style2"/>
            </w:rPr>
            <w:sectPr w:rsidR="0092636A" w:rsidSect="0092636A">
              <w:type w:val="continuous"/>
              <w:pgSz w:w="11906" w:h="16838"/>
              <w:pgMar w:top="1985" w:right="2268" w:bottom="2268" w:left="2268" w:header="709" w:footer="709" w:gutter="0"/>
              <w:cols w:space="708"/>
              <w:docGrid w:linePitch="360"/>
            </w:sectPr>
          </w:pPr>
        </w:p>
        <w:p w14:paraId="3594411C" w14:textId="77777777" w:rsidR="009B7462" w:rsidRDefault="00930937" w:rsidP="00930937">
          <w:pPr>
            <w:rPr>
              <w:rStyle w:val="Style2"/>
            </w:rPr>
          </w:pPr>
          <w:r w:rsidRPr="00930937">
            <w:rPr>
              <w:rStyle w:val="Style2"/>
            </w:rPr>
            <w:lastRenderedPageBreak/>
            <w:t>References</w:t>
          </w:r>
        </w:p>
      </w:sdtContent>
    </w:sdt>
    <w:sdt>
      <w:sdtPr>
        <w:rPr>
          <w:rStyle w:val="Style3"/>
          <w:rFonts w:ascii="Verdana" w:eastAsia="Times New Roman" w:hAnsi="Verdana" w:cs="Times New Roman"/>
          <w:sz w:val="20"/>
          <w:szCs w:val="20"/>
          <w:lang w:eastAsia="en-GB"/>
        </w:rPr>
        <w:alias w:val="List of references"/>
        <w:tag w:val="List of references"/>
        <w:id w:val="-1594613820"/>
        <w:placeholder>
          <w:docPart w:val="DA34303E430D40D99C58435BDD538AE0"/>
        </w:placeholder>
      </w:sdtPr>
      <w:sdtEndPr>
        <w:rPr>
          <w:rStyle w:val="DefaultParagraphFont"/>
          <w:rFonts w:eastAsiaTheme="minorHAnsi" w:cstheme="minorBidi"/>
          <w:lang w:eastAsia="en-US"/>
        </w:rPr>
      </w:sdtEndPr>
      <w:sdtContent>
        <w:p w14:paraId="00227DD0" w14:textId="334B74FE" w:rsidR="009628BF" w:rsidRPr="009628BF" w:rsidRDefault="009628BF" w:rsidP="009628BF">
          <w:pPr>
            <w:rPr>
              <w:rFonts w:ascii="Verdana" w:hAnsi="Verdana" w:cstheme="minorHAnsi"/>
              <w:sz w:val="20"/>
              <w:szCs w:val="20"/>
            </w:rPr>
          </w:pPr>
          <w:r w:rsidRPr="009628BF">
            <w:rPr>
              <w:rFonts w:ascii="Verdana" w:hAnsi="Verdana" w:cstheme="minorHAnsi"/>
              <w:sz w:val="20"/>
              <w:szCs w:val="20"/>
            </w:rPr>
            <w:t>BSB, (2021</w:t>
          </w:r>
          <w:r w:rsidRPr="009628BF">
            <w:rPr>
              <w:rFonts w:ascii="Verdana" w:hAnsi="Verdana" w:cstheme="minorHAnsi"/>
              <w:color w:val="000000" w:themeColor="text1"/>
              <w:sz w:val="20"/>
              <w:szCs w:val="20"/>
            </w:rPr>
            <w:t xml:space="preserve">), ‘Diversity at the Bar 2020’, 2020. [Online]. Available at </w:t>
          </w:r>
          <w:hyperlink r:id="rId13" w:history="1">
            <w:r w:rsidRPr="009628BF">
              <w:rPr>
                <w:rStyle w:val="Hyperlink"/>
                <w:rFonts w:ascii="Verdana" w:hAnsi="Verdana" w:cstheme="minorHAnsi"/>
                <w:sz w:val="20"/>
                <w:szCs w:val="20"/>
              </w:rPr>
              <w:t>https://www.barstandardsboard.org.uk/uploads/assets/88edd1b1-0edc-4635-9a3dc9497db06972/BSB-Report-on-Diversity-at-the-Bar-2020.pdf</w:t>
            </w:r>
          </w:hyperlink>
          <w:r w:rsidRPr="009628BF">
            <w:rPr>
              <w:rFonts w:ascii="Verdana" w:hAnsi="Verdana" w:cstheme="minorHAnsi"/>
              <w:sz w:val="20"/>
              <w:szCs w:val="20"/>
            </w:rPr>
            <w:t xml:space="preserve"> [accessed: 23 April 2021].</w:t>
          </w:r>
        </w:p>
        <w:p w14:paraId="52D70966" w14:textId="70D40139" w:rsidR="009628BF" w:rsidRPr="009628BF" w:rsidRDefault="009628BF" w:rsidP="009628BF">
          <w:pPr>
            <w:rPr>
              <w:rFonts w:ascii="Verdana" w:hAnsi="Verdana" w:cstheme="minorHAnsi"/>
              <w:sz w:val="20"/>
              <w:szCs w:val="20"/>
            </w:rPr>
          </w:pPr>
          <w:r w:rsidRPr="009628BF">
            <w:rPr>
              <w:rFonts w:ascii="Verdana" w:hAnsi="Verdana" w:cstheme="minorHAnsi"/>
              <w:sz w:val="20"/>
              <w:szCs w:val="20"/>
            </w:rPr>
            <w:t xml:space="preserve">Barefoot, H. and Boons, C. (2019). ‘Developing a BME Student Advocate Programme’, 2019. </w:t>
          </w:r>
          <w:r w:rsidRPr="009628BF">
            <w:rPr>
              <w:rFonts w:ascii="Verdana" w:hAnsi="Verdana" w:cstheme="minorHAnsi"/>
              <w:i/>
              <w:iCs/>
              <w:sz w:val="20"/>
              <w:szCs w:val="20"/>
            </w:rPr>
            <w:t>Journal of Learning and Teaching</w:t>
          </w:r>
          <w:r w:rsidRPr="009628BF">
            <w:rPr>
              <w:rFonts w:ascii="Verdana" w:hAnsi="Verdana" w:cstheme="minorHAnsi"/>
              <w:sz w:val="20"/>
              <w:szCs w:val="20"/>
            </w:rPr>
            <w:t xml:space="preserve">, [Online] Volume 2, No 1. Available at </w:t>
          </w:r>
          <w:hyperlink r:id="rId14" w:history="1">
            <w:r w:rsidRPr="009628BF">
              <w:rPr>
                <w:rStyle w:val="Hyperlink"/>
                <w:rFonts w:ascii="Verdana" w:hAnsi="Verdana" w:cstheme="minorHAnsi"/>
                <w:sz w:val="20"/>
                <w:szCs w:val="20"/>
              </w:rPr>
              <w:t>https://journals.gre.ac.uk/index.php/compass/article/view/936</w:t>
            </w:r>
          </w:hyperlink>
          <w:r w:rsidRPr="009628BF">
            <w:rPr>
              <w:rFonts w:ascii="Verdana" w:hAnsi="Verdana" w:cstheme="minorHAnsi"/>
              <w:sz w:val="20"/>
              <w:szCs w:val="20"/>
            </w:rPr>
            <w:t xml:space="preserve"> [accessed: 9 May 2021].</w:t>
          </w:r>
        </w:p>
        <w:p w14:paraId="25CBE3E8" w14:textId="103FD674" w:rsidR="009628BF" w:rsidRPr="009628BF" w:rsidRDefault="009628BF" w:rsidP="009628BF">
          <w:pPr>
            <w:rPr>
              <w:rFonts w:ascii="Verdana" w:hAnsi="Verdana" w:cstheme="minorHAnsi"/>
              <w:sz w:val="20"/>
              <w:szCs w:val="20"/>
            </w:rPr>
          </w:pPr>
          <w:r w:rsidRPr="009628BF">
            <w:rPr>
              <w:rFonts w:ascii="Verdana" w:hAnsi="Verdana" w:cstheme="minorHAnsi"/>
              <w:sz w:val="20"/>
              <w:szCs w:val="20"/>
            </w:rPr>
            <w:t xml:space="preserve">BBC, (2020). ‘Black Barrister Mistaken for Defendant Three Times Gets Apology’, 24 September 2020. [Online]. Available at </w:t>
          </w:r>
          <w:hyperlink r:id="rId15" w:history="1">
            <w:r w:rsidRPr="009628BF">
              <w:rPr>
                <w:rStyle w:val="Hyperlink"/>
                <w:rFonts w:ascii="Verdana" w:hAnsi="Verdana" w:cstheme="minorHAnsi"/>
                <w:sz w:val="20"/>
                <w:szCs w:val="20"/>
              </w:rPr>
              <w:t>https://www.bbc.co.uk/news/uk-england-essex-54281111</w:t>
            </w:r>
          </w:hyperlink>
          <w:r w:rsidRPr="009628BF">
            <w:rPr>
              <w:rFonts w:ascii="Verdana" w:hAnsi="Verdana" w:cstheme="minorHAnsi"/>
              <w:sz w:val="20"/>
              <w:szCs w:val="20"/>
            </w:rPr>
            <w:t xml:space="preserve"> [accessed: 9 May 2021].</w:t>
          </w:r>
        </w:p>
        <w:p w14:paraId="19F30A42" w14:textId="77777777" w:rsidR="009628BF" w:rsidRPr="009628BF" w:rsidRDefault="009628BF" w:rsidP="009628BF">
          <w:pPr>
            <w:shd w:val="clear" w:color="auto" w:fill="FFFFFF"/>
            <w:spacing w:after="300"/>
            <w:rPr>
              <w:rFonts w:ascii="Verdana" w:hAnsi="Verdana" w:cstheme="minorHAnsi"/>
              <w:sz w:val="20"/>
              <w:szCs w:val="20"/>
            </w:rPr>
          </w:pPr>
          <w:proofErr w:type="spellStart"/>
          <w:r w:rsidRPr="009628BF">
            <w:rPr>
              <w:rFonts w:ascii="Verdana" w:hAnsi="Verdana" w:cstheme="minorHAnsi"/>
              <w:sz w:val="20"/>
              <w:szCs w:val="20"/>
            </w:rPr>
            <w:t>Doku</w:t>
          </w:r>
          <w:proofErr w:type="spellEnd"/>
          <w:r w:rsidRPr="009628BF">
            <w:rPr>
              <w:rFonts w:ascii="Verdana" w:hAnsi="Verdana" w:cstheme="minorHAnsi"/>
              <w:sz w:val="20"/>
              <w:szCs w:val="20"/>
            </w:rPr>
            <w:t xml:space="preserve">, A. (2019). ‘Putting the burden of closing attainment gaps off BME staff and students’, 2019. In: H. Dale-Rivas, ed., </w:t>
          </w:r>
          <w:r w:rsidRPr="009628BF">
            <w:rPr>
              <w:rFonts w:ascii="Verdana" w:hAnsi="Verdana" w:cstheme="minorHAnsi"/>
              <w:i/>
              <w:iCs/>
              <w:sz w:val="20"/>
              <w:szCs w:val="20"/>
            </w:rPr>
            <w:t>The white elephant in the room: ideas for reducing racial inequalities in higher education</w:t>
          </w:r>
          <w:r w:rsidRPr="009628BF">
            <w:rPr>
              <w:rFonts w:ascii="Verdana" w:hAnsi="Verdana" w:cstheme="minorHAnsi"/>
              <w:sz w:val="20"/>
              <w:szCs w:val="20"/>
            </w:rPr>
            <w:t>, [Online] HEPI, pp 23-28. Available at</w:t>
          </w:r>
          <w:r w:rsidRPr="009628BF">
            <w:rPr>
              <w:rFonts w:ascii="Verdana" w:eastAsia="Times New Roman" w:hAnsi="Verdana" w:cstheme="minorHAnsi"/>
              <w:b/>
              <w:bCs/>
              <w:sz w:val="20"/>
              <w:szCs w:val="20"/>
              <w:lang w:eastAsia="en-GB"/>
            </w:rPr>
            <w:t xml:space="preserve"> </w:t>
          </w:r>
          <w:hyperlink r:id="rId16" w:history="1">
            <w:r w:rsidRPr="009628BF">
              <w:rPr>
                <w:rStyle w:val="Hyperlink"/>
                <w:rFonts w:ascii="Verdana" w:hAnsi="Verdana"/>
                <w:sz w:val="20"/>
                <w:szCs w:val="20"/>
              </w:rPr>
              <w:t>https://www.hepi.ac.uk/2019/09/19/the-white-elephant-in-the-room-ideas-of-reducing-racial-inequalities-in-higher-education/</w:t>
            </w:r>
          </w:hyperlink>
          <w:r w:rsidRPr="009628BF">
            <w:rPr>
              <w:rFonts w:ascii="Verdana" w:hAnsi="Verdana"/>
              <w:sz w:val="20"/>
              <w:szCs w:val="20"/>
            </w:rPr>
            <w:t xml:space="preserve"> </w:t>
          </w:r>
          <w:r w:rsidRPr="009628BF">
            <w:rPr>
              <w:rFonts w:ascii="Verdana" w:hAnsi="Verdana" w:cstheme="minorHAnsi"/>
              <w:sz w:val="20"/>
              <w:szCs w:val="20"/>
            </w:rPr>
            <w:t>[accessed: 11 May 2020].</w:t>
          </w:r>
        </w:p>
        <w:p w14:paraId="1BDD4AB0" w14:textId="77777777" w:rsidR="009628BF" w:rsidRPr="009628BF" w:rsidRDefault="009628BF" w:rsidP="009628BF">
          <w:pPr>
            <w:shd w:val="clear" w:color="auto" w:fill="FFFFFF"/>
            <w:spacing w:after="300"/>
            <w:rPr>
              <w:rFonts w:ascii="Verdana" w:eastAsia="Times New Roman" w:hAnsi="Verdana" w:cstheme="minorHAnsi"/>
              <w:color w:val="333333"/>
              <w:sz w:val="20"/>
              <w:szCs w:val="20"/>
              <w:lang w:eastAsia="en-GB"/>
            </w:rPr>
          </w:pPr>
          <w:r w:rsidRPr="009628BF">
            <w:rPr>
              <w:rFonts w:ascii="Verdana" w:eastAsia="Times New Roman" w:hAnsi="Verdana" w:cstheme="minorHAnsi"/>
              <w:color w:val="000000" w:themeColor="text1"/>
              <w:sz w:val="20"/>
              <w:szCs w:val="20"/>
              <w:lang w:eastAsia="en-GB"/>
            </w:rPr>
            <w:t xml:space="preserve">Jackling, O, (2017). ‘Exploring </w:t>
          </w:r>
          <w:r w:rsidRPr="009628BF">
            <w:rPr>
              <w:rFonts w:ascii="Verdana" w:eastAsia="Times New Roman" w:hAnsi="Verdana" w:cstheme="minorHAnsi"/>
              <w:sz w:val="20"/>
              <w:szCs w:val="20"/>
              <w:lang w:eastAsia="en-GB"/>
            </w:rPr>
            <w:t xml:space="preserve">differential attainment at BPTC and Pupillage’, 2017. [Online]. Available at </w:t>
          </w:r>
          <w:hyperlink r:id="rId17" w:history="1">
            <w:r w:rsidRPr="009628BF">
              <w:rPr>
                <w:rStyle w:val="Hyperlink"/>
                <w:rFonts w:ascii="Verdana" w:eastAsia="Times New Roman" w:hAnsi="Verdana" w:cstheme="minorHAnsi"/>
                <w:sz w:val="20"/>
                <w:szCs w:val="20"/>
                <w:lang w:eastAsia="en-GB"/>
              </w:rPr>
              <w:t>https://www.barstandardsboard.org.uk/resources/resource-library/differential-attainment-at-bptc-and-pupillage-analysis-pdf.html</w:t>
            </w:r>
          </w:hyperlink>
          <w:r w:rsidRPr="009628BF">
            <w:rPr>
              <w:rFonts w:ascii="Verdana" w:eastAsia="Times New Roman" w:hAnsi="Verdana" w:cstheme="minorHAnsi"/>
              <w:sz w:val="20"/>
              <w:szCs w:val="20"/>
              <w:lang w:eastAsia="en-GB"/>
            </w:rPr>
            <w:t xml:space="preserve"> [accessed: 11 May 2021].</w:t>
          </w:r>
        </w:p>
        <w:p w14:paraId="13870B12" w14:textId="77777777" w:rsidR="009628BF" w:rsidRPr="009628BF" w:rsidRDefault="009628BF" w:rsidP="009628BF">
          <w:pPr>
            <w:shd w:val="clear" w:color="auto" w:fill="FFFFFF"/>
            <w:spacing w:after="300"/>
            <w:rPr>
              <w:rFonts w:ascii="Verdana" w:eastAsia="Times New Roman" w:hAnsi="Verdana" w:cstheme="minorHAnsi"/>
              <w:color w:val="333333"/>
              <w:sz w:val="20"/>
              <w:szCs w:val="20"/>
              <w:lang w:eastAsia="en-GB"/>
            </w:rPr>
          </w:pPr>
          <w:r w:rsidRPr="009628BF">
            <w:rPr>
              <w:rFonts w:ascii="Verdana" w:eastAsia="Times New Roman" w:hAnsi="Verdana" w:cstheme="minorHAnsi"/>
              <w:color w:val="000000" w:themeColor="text1"/>
              <w:sz w:val="20"/>
              <w:szCs w:val="20"/>
              <w:lang w:eastAsia="en-GB"/>
            </w:rPr>
            <w:t xml:space="preserve">Office for Students, (2021). ‘Findings from the Data’, 2021. [Online]. Available at </w:t>
          </w:r>
          <w:hyperlink r:id="rId18" w:history="1">
            <w:r w:rsidRPr="009628BF">
              <w:rPr>
                <w:rStyle w:val="Hyperlink"/>
                <w:rFonts w:ascii="Verdana" w:eastAsia="Times New Roman" w:hAnsi="Verdana" w:cstheme="minorHAnsi"/>
                <w:sz w:val="20"/>
                <w:szCs w:val="20"/>
                <w:lang w:eastAsia="en-GB"/>
              </w:rPr>
              <w:t>https://www.officeforstudents.org.uk/advice-and-guidance/promoting-equal-opportunities/our-approach-to-access-and-participation/</w:t>
            </w:r>
          </w:hyperlink>
          <w:r w:rsidRPr="009628BF">
            <w:rPr>
              <w:rFonts w:ascii="Verdana" w:eastAsia="Times New Roman" w:hAnsi="Verdana" w:cstheme="minorHAnsi"/>
              <w:color w:val="333333"/>
              <w:sz w:val="20"/>
              <w:szCs w:val="20"/>
              <w:lang w:eastAsia="en-GB"/>
            </w:rPr>
            <w:t xml:space="preserve"> [accessed: 9 May 2021].</w:t>
          </w:r>
        </w:p>
        <w:p w14:paraId="3EC06FCE" w14:textId="7AB67115" w:rsidR="009628BF" w:rsidRPr="009628BF" w:rsidRDefault="009628BF" w:rsidP="009628BF">
          <w:pPr>
            <w:shd w:val="clear" w:color="auto" w:fill="FFFFFF"/>
            <w:spacing w:after="300"/>
            <w:rPr>
              <w:rFonts w:ascii="Verdana" w:eastAsia="Times New Roman" w:hAnsi="Verdana" w:cstheme="minorHAnsi"/>
              <w:color w:val="333333"/>
              <w:sz w:val="20"/>
              <w:szCs w:val="20"/>
              <w:lang w:eastAsia="en-GB"/>
            </w:rPr>
          </w:pPr>
          <w:r w:rsidRPr="009628BF">
            <w:rPr>
              <w:rFonts w:ascii="Verdana" w:eastAsia="Times New Roman" w:hAnsi="Verdana" w:cstheme="minorHAnsi"/>
              <w:color w:val="000000" w:themeColor="text1"/>
              <w:sz w:val="20"/>
              <w:szCs w:val="20"/>
              <w:lang w:eastAsia="en-GB"/>
            </w:rPr>
            <w:t>Office for Students, (2020). ‘Our Approach to Access and Participation’, 2020.</w:t>
          </w:r>
          <w:r w:rsidRPr="009628BF">
            <w:rPr>
              <w:rFonts w:ascii="Verdana" w:eastAsia="Times New Roman" w:hAnsi="Verdana" w:cstheme="minorHAnsi"/>
              <w:i/>
              <w:iCs/>
              <w:color w:val="000000" w:themeColor="text1"/>
              <w:sz w:val="20"/>
              <w:szCs w:val="20"/>
              <w:lang w:eastAsia="en-GB"/>
            </w:rPr>
            <w:t xml:space="preserve"> </w:t>
          </w:r>
          <w:r w:rsidRPr="009628BF">
            <w:rPr>
              <w:rFonts w:ascii="Verdana" w:eastAsia="Times New Roman" w:hAnsi="Verdana" w:cstheme="minorHAnsi"/>
              <w:color w:val="000000" w:themeColor="text1"/>
              <w:sz w:val="20"/>
              <w:szCs w:val="20"/>
              <w:lang w:eastAsia="en-GB"/>
            </w:rPr>
            <w:t>[Online]</w:t>
          </w:r>
          <w:r w:rsidR="00C04F57">
            <w:rPr>
              <w:rFonts w:ascii="Verdana" w:eastAsia="Times New Roman" w:hAnsi="Verdana" w:cstheme="minorHAnsi"/>
              <w:color w:val="000000" w:themeColor="text1"/>
              <w:sz w:val="20"/>
              <w:szCs w:val="20"/>
              <w:lang w:eastAsia="en-GB"/>
            </w:rPr>
            <w:t>.</w:t>
          </w:r>
          <w:r w:rsidRPr="009628BF">
            <w:rPr>
              <w:rFonts w:ascii="Verdana" w:eastAsia="Times New Roman" w:hAnsi="Verdana" w:cstheme="minorHAnsi"/>
              <w:color w:val="000000" w:themeColor="text1"/>
              <w:sz w:val="20"/>
              <w:szCs w:val="20"/>
              <w:lang w:eastAsia="en-GB"/>
            </w:rPr>
            <w:t xml:space="preserve"> Available </w:t>
          </w:r>
          <w:r w:rsidRPr="009628BF">
            <w:rPr>
              <w:rFonts w:ascii="Verdana" w:eastAsia="Times New Roman" w:hAnsi="Verdana" w:cstheme="minorHAnsi"/>
              <w:color w:val="333333"/>
              <w:sz w:val="20"/>
              <w:szCs w:val="20"/>
              <w:lang w:eastAsia="en-GB"/>
            </w:rPr>
            <w:t xml:space="preserve">at </w:t>
          </w:r>
          <w:hyperlink r:id="rId19" w:history="1">
            <w:r w:rsidRPr="009628BF">
              <w:rPr>
                <w:rStyle w:val="Hyperlink"/>
                <w:rFonts w:ascii="Verdana" w:eastAsia="Times New Roman" w:hAnsi="Verdana" w:cstheme="minorHAnsi"/>
                <w:sz w:val="20"/>
                <w:szCs w:val="20"/>
                <w:lang w:eastAsia="en-GB"/>
              </w:rPr>
              <w:t>https://www.officeforstudents.org.uk/advice-and-guidance/promoting-equal-opportunities/our-approach-to-access-and-participation/</w:t>
            </w:r>
          </w:hyperlink>
          <w:r w:rsidRPr="009628BF">
            <w:rPr>
              <w:rFonts w:ascii="Verdana" w:eastAsia="Times New Roman" w:hAnsi="Verdana" w:cstheme="minorHAnsi"/>
              <w:color w:val="333333"/>
              <w:sz w:val="20"/>
              <w:szCs w:val="20"/>
              <w:lang w:eastAsia="en-GB"/>
            </w:rPr>
            <w:t xml:space="preserve"> [</w:t>
          </w:r>
          <w:r w:rsidRPr="009628BF">
            <w:rPr>
              <w:rFonts w:ascii="Verdana" w:eastAsia="Times New Roman" w:hAnsi="Verdana" w:cstheme="minorHAnsi"/>
              <w:color w:val="000000" w:themeColor="text1"/>
              <w:sz w:val="20"/>
              <w:szCs w:val="20"/>
              <w:lang w:eastAsia="en-GB"/>
            </w:rPr>
            <w:t>accessed: 9 May 2021].</w:t>
          </w:r>
        </w:p>
        <w:p w14:paraId="1F0F6146" w14:textId="7C12E599" w:rsidR="009628BF" w:rsidRPr="009628BF" w:rsidRDefault="009628BF" w:rsidP="009628BF">
          <w:pPr>
            <w:rPr>
              <w:rFonts w:ascii="Verdana" w:hAnsi="Verdana" w:cstheme="minorHAnsi"/>
              <w:sz w:val="20"/>
              <w:szCs w:val="20"/>
              <w:lang w:eastAsia="en-GB"/>
            </w:rPr>
          </w:pPr>
          <w:r w:rsidRPr="009628BF">
            <w:rPr>
              <w:rFonts w:ascii="Verdana" w:hAnsi="Verdana" w:cstheme="minorHAnsi"/>
              <w:sz w:val="20"/>
              <w:szCs w:val="20"/>
              <w:lang w:eastAsia="en-GB"/>
            </w:rPr>
            <w:t>NUS and UUK, (2019). ‘Black Asian and Minority Ethnic Student Attainment at UK Universities: #</w:t>
          </w:r>
          <w:proofErr w:type="spellStart"/>
          <w:r w:rsidRPr="009628BF">
            <w:rPr>
              <w:rFonts w:ascii="Verdana" w:hAnsi="Verdana" w:cstheme="minorHAnsi"/>
              <w:sz w:val="20"/>
              <w:szCs w:val="20"/>
              <w:lang w:eastAsia="en-GB"/>
            </w:rPr>
            <w:t>Closingthegap</w:t>
          </w:r>
          <w:proofErr w:type="spellEnd"/>
          <w:r w:rsidRPr="009628BF">
            <w:rPr>
              <w:rFonts w:ascii="Verdana" w:hAnsi="Verdana" w:cstheme="minorHAnsi"/>
              <w:sz w:val="20"/>
              <w:szCs w:val="20"/>
              <w:lang w:eastAsia="en-GB"/>
            </w:rPr>
            <w:t xml:space="preserve">’, 2019. [Online]. </w:t>
          </w:r>
          <w:r w:rsidRPr="009628BF">
            <w:rPr>
              <w:rFonts w:ascii="Verdana" w:hAnsi="Verdana" w:cstheme="minorHAnsi"/>
              <w:sz w:val="20"/>
              <w:szCs w:val="20"/>
              <w:lang w:eastAsia="en-GB"/>
            </w:rPr>
            <w:lastRenderedPageBreak/>
            <w:t xml:space="preserve">Available at </w:t>
          </w:r>
          <w:hyperlink r:id="rId20" w:history="1">
            <w:r w:rsidRPr="009628BF">
              <w:rPr>
                <w:rStyle w:val="Hyperlink"/>
                <w:rFonts w:ascii="Verdana" w:hAnsi="Verdana"/>
                <w:sz w:val="20"/>
                <w:szCs w:val="20"/>
              </w:rPr>
              <w:t>https://www.universitiesuk.ac.uk/policy-and-analysis/reports/Documents/2019/bame-student-attainment-uk-universities-closing-the-gap.pdf</w:t>
            </w:r>
          </w:hyperlink>
          <w:r w:rsidRPr="009628BF">
            <w:rPr>
              <w:rFonts w:ascii="Verdana" w:hAnsi="Verdana"/>
              <w:sz w:val="20"/>
              <w:szCs w:val="20"/>
            </w:rPr>
            <w:t xml:space="preserve"> </w:t>
          </w:r>
          <w:r w:rsidRPr="009628BF">
            <w:rPr>
              <w:rFonts w:ascii="Verdana" w:hAnsi="Verdana" w:cstheme="minorHAnsi"/>
              <w:sz w:val="20"/>
              <w:szCs w:val="20"/>
              <w:lang w:eastAsia="en-GB"/>
            </w:rPr>
            <w:t>[accessed: 10 May 2021].</w:t>
          </w:r>
        </w:p>
        <w:p w14:paraId="010767F9" w14:textId="7BFF0707" w:rsidR="009628BF" w:rsidRPr="009628BF" w:rsidRDefault="009628BF" w:rsidP="009628BF">
          <w:pPr>
            <w:rPr>
              <w:rFonts w:ascii="Verdana" w:eastAsia="Times New Roman" w:hAnsi="Verdana" w:cs="Segoe UI"/>
              <w:color w:val="333333"/>
              <w:sz w:val="20"/>
              <w:szCs w:val="20"/>
              <w:lang w:eastAsia="en-GB"/>
            </w:rPr>
          </w:pPr>
          <w:r w:rsidRPr="009628BF">
            <w:rPr>
              <w:rFonts w:ascii="Verdana" w:hAnsi="Verdana" w:cstheme="minorHAnsi"/>
              <w:sz w:val="20"/>
              <w:szCs w:val="20"/>
            </w:rPr>
            <w:t>SRA, (2015), ‘</w:t>
          </w:r>
          <w:r w:rsidRPr="009628BF">
            <w:rPr>
              <w:rFonts w:ascii="Verdana" w:eastAsia="Times New Roman" w:hAnsi="Verdana" w:cstheme="minorHAnsi"/>
              <w:sz w:val="20"/>
              <w:szCs w:val="20"/>
              <w:lang w:eastAsia="en-GB"/>
            </w:rPr>
            <w:t xml:space="preserve">Baseline attainment data: legal education, training and post-qualification’, 2015. [Online]. Available at </w:t>
          </w:r>
          <w:hyperlink r:id="rId21" w:history="1">
            <w:r w:rsidRPr="009628BF">
              <w:rPr>
                <w:rStyle w:val="Hyperlink"/>
                <w:rFonts w:ascii="Verdana" w:eastAsia="Times New Roman" w:hAnsi="Verdana" w:cstheme="minorHAnsi"/>
                <w:sz w:val="20"/>
                <w:szCs w:val="20"/>
                <w:lang w:eastAsia="en-GB"/>
              </w:rPr>
              <w:t>https://www.sra.org.uk/globalassets/documents/sra/research/baseline-attainment-data-report.pdf?version=4a1ab4</w:t>
            </w:r>
          </w:hyperlink>
          <w:r w:rsidRPr="009628BF">
            <w:rPr>
              <w:rFonts w:ascii="Verdana" w:eastAsia="Times New Roman" w:hAnsi="Verdana" w:cstheme="minorHAnsi"/>
              <w:color w:val="333333"/>
              <w:sz w:val="20"/>
              <w:szCs w:val="20"/>
              <w:lang w:eastAsia="en-GB"/>
            </w:rPr>
            <w:t xml:space="preserve"> </w:t>
          </w:r>
          <w:r w:rsidRPr="009628BF">
            <w:rPr>
              <w:rFonts w:ascii="Verdana" w:eastAsia="Times New Roman" w:hAnsi="Verdana" w:cstheme="minorHAnsi"/>
              <w:color w:val="000000" w:themeColor="text1"/>
              <w:sz w:val="20"/>
              <w:szCs w:val="20"/>
              <w:lang w:eastAsia="en-GB"/>
            </w:rPr>
            <w:t>[accessed: 10 May 2021].</w:t>
          </w:r>
        </w:p>
        <w:p w14:paraId="142C7621" w14:textId="77777777" w:rsidR="009628BF" w:rsidRPr="009628BF" w:rsidRDefault="009628BF" w:rsidP="009628BF">
          <w:pPr>
            <w:shd w:val="clear" w:color="auto" w:fill="FFFFFF"/>
            <w:spacing w:after="300"/>
            <w:rPr>
              <w:rFonts w:ascii="Verdana" w:hAnsi="Verdana" w:cstheme="minorHAnsi"/>
              <w:sz w:val="20"/>
              <w:szCs w:val="20"/>
            </w:rPr>
          </w:pPr>
          <w:r w:rsidRPr="009628BF">
            <w:rPr>
              <w:rFonts w:ascii="Verdana" w:eastAsia="Times New Roman" w:hAnsi="Verdana" w:cstheme="minorHAnsi"/>
              <w:color w:val="000000" w:themeColor="text1"/>
              <w:sz w:val="20"/>
              <w:szCs w:val="20"/>
              <w:lang w:eastAsia="en-GB"/>
            </w:rPr>
            <w:t>SRA, (2020). ‘How Diverse is the Legal Profession’, 2020</w:t>
          </w:r>
          <w:r w:rsidRPr="009628BF">
            <w:rPr>
              <w:rFonts w:ascii="Verdana" w:eastAsia="Times New Roman" w:hAnsi="Verdana" w:cstheme="minorHAnsi"/>
              <w:i/>
              <w:iCs/>
              <w:color w:val="000000" w:themeColor="text1"/>
              <w:sz w:val="20"/>
              <w:szCs w:val="20"/>
              <w:lang w:eastAsia="en-GB"/>
            </w:rPr>
            <w:t xml:space="preserve">. </w:t>
          </w:r>
          <w:r w:rsidRPr="009628BF">
            <w:rPr>
              <w:rFonts w:ascii="Verdana" w:eastAsia="Times New Roman" w:hAnsi="Verdana" w:cstheme="minorHAnsi"/>
              <w:color w:val="000000" w:themeColor="text1"/>
              <w:sz w:val="20"/>
              <w:szCs w:val="20"/>
              <w:lang w:eastAsia="en-GB"/>
            </w:rPr>
            <w:t>[Online]. Available at</w:t>
          </w:r>
          <w:r w:rsidRPr="009628BF">
            <w:rPr>
              <w:rFonts w:ascii="Verdana" w:eastAsia="Times New Roman" w:hAnsi="Verdana" w:cstheme="minorHAnsi"/>
              <w:color w:val="333333"/>
              <w:sz w:val="20"/>
              <w:szCs w:val="20"/>
              <w:lang w:eastAsia="en-GB"/>
            </w:rPr>
            <w:t xml:space="preserve"> </w:t>
          </w:r>
          <w:hyperlink r:id="rId22" w:history="1">
            <w:r w:rsidRPr="009628BF">
              <w:rPr>
                <w:rStyle w:val="Hyperlink"/>
                <w:rFonts w:ascii="Verdana" w:hAnsi="Verdana" w:cstheme="minorHAnsi"/>
                <w:sz w:val="20"/>
                <w:szCs w:val="20"/>
              </w:rPr>
              <w:t>https://www.sra.org.uk/sra/equality-diversity/key-findings/diverse-legal-profession/</w:t>
            </w:r>
          </w:hyperlink>
          <w:r w:rsidRPr="009628BF">
            <w:rPr>
              <w:rFonts w:ascii="Verdana" w:hAnsi="Verdana" w:cstheme="minorHAnsi"/>
              <w:sz w:val="20"/>
              <w:szCs w:val="20"/>
            </w:rPr>
            <w:t xml:space="preserve"> [accessed: 21 April 2021].</w:t>
          </w:r>
        </w:p>
        <w:p w14:paraId="08BC8C16" w14:textId="77777777" w:rsidR="009628BF" w:rsidRPr="009628BF" w:rsidRDefault="009628BF" w:rsidP="009628BF">
          <w:pPr>
            <w:shd w:val="clear" w:color="auto" w:fill="FFFFFF"/>
            <w:spacing w:after="300"/>
            <w:rPr>
              <w:rFonts w:ascii="Verdana" w:hAnsi="Verdana" w:cstheme="minorHAnsi"/>
              <w:sz w:val="20"/>
              <w:szCs w:val="20"/>
            </w:rPr>
          </w:pPr>
          <w:r w:rsidRPr="009628BF">
            <w:rPr>
              <w:rFonts w:ascii="Verdana" w:hAnsi="Verdana" w:cstheme="minorHAnsi"/>
              <w:sz w:val="20"/>
              <w:szCs w:val="20"/>
            </w:rPr>
            <w:t xml:space="preserve">Stevenson L., </w:t>
          </w:r>
          <w:proofErr w:type="spellStart"/>
          <w:r w:rsidRPr="009628BF">
            <w:rPr>
              <w:rFonts w:ascii="Verdana" w:hAnsi="Verdana" w:cstheme="minorHAnsi"/>
              <w:sz w:val="20"/>
              <w:szCs w:val="20"/>
            </w:rPr>
            <w:t>O’Mahony</w:t>
          </w:r>
          <w:proofErr w:type="spellEnd"/>
          <w:r w:rsidRPr="009628BF">
            <w:rPr>
              <w:rFonts w:ascii="Verdana" w:hAnsi="Verdana" w:cstheme="minorHAnsi"/>
              <w:sz w:val="20"/>
              <w:szCs w:val="20"/>
            </w:rPr>
            <w:t xml:space="preserve">, J., Khan, O., Ghaffar, F. and </w:t>
          </w:r>
          <w:proofErr w:type="spellStart"/>
          <w:r w:rsidRPr="009628BF">
            <w:rPr>
              <w:rFonts w:ascii="Verdana" w:hAnsi="Verdana" w:cstheme="minorHAnsi"/>
              <w:sz w:val="20"/>
              <w:szCs w:val="20"/>
            </w:rPr>
            <w:t>Stiell</w:t>
          </w:r>
          <w:proofErr w:type="spellEnd"/>
          <w:r w:rsidRPr="009628BF">
            <w:rPr>
              <w:rFonts w:ascii="Verdana" w:hAnsi="Verdana" w:cstheme="minorHAnsi"/>
              <w:sz w:val="20"/>
              <w:szCs w:val="20"/>
            </w:rPr>
            <w:t xml:space="preserve">, B., (2019). ‘Understanding and overcoming the challenges of targeting students from under-represented and disadvantaged ethnic backgrounds’, 2019. [Online]. Available at  </w:t>
          </w:r>
          <w:hyperlink r:id="rId23" w:history="1">
            <w:r w:rsidRPr="009628BF">
              <w:rPr>
                <w:rStyle w:val="Hyperlink"/>
                <w:rFonts w:ascii="Verdana" w:hAnsi="Verdana" w:cstheme="minorHAnsi"/>
                <w:sz w:val="20"/>
                <w:szCs w:val="20"/>
              </w:rPr>
              <w:t>https://www.officeforstudents.org.uk/publications/understanding-and-overcoming-the-challenges-of-ethnicity-targeting/</w:t>
            </w:r>
          </w:hyperlink>
          <w:r w:rsidRPr="009628BF">
            <w:rPr>
              <w:rFonts w:ascii="Verdana" w:hAnsi="Verdana" w:cstheme="minorHAnsi"/>
              <w:sz w:val="20"/>
              <w:szCs w:val="20"/>
            </w:rPr>
            <w:t xml:space="preserve"> [accessed: 10 May 2021].</w:t>
          </w:r>
        </w:p>
        <w:p w14:paraId="70D57300" w14:textId="11E941B5" w:rsidR="00930937" w:rsidRPr="009628BF" w:rsidRDefault="009628BF" w:rsidP="009628BF">
          <w:pPr>
            <w:shd w:val="clear" w:color="auto" w:fill="FFFFFF"/>
            <w:spacing w:after="300"/>
            <w:rPr>
              <w:rFonts w:ascii="Verdana" w:hAnsi="Verdana" w:cstheme="minorHAnsi"/>
              <w:sz w:val="20"/>
              <w:szCs w:val="20"/>
            </w:rPr>
          </w:pPr>
          <w:r w:rsidRPr="009628BF">
            <w:rPr>
              <w:rFonts w:ascii="Verdana" w:hAnsi="Verdana" w:cstheme="minorHAnsi"/>
              <w:sz w:val="20"/>
              <w:szCs w:val="20"/>
            </w:rPr>
            <w:t xml:space="preserve">The University of Law, (2020), ‘About’, 2020. [Online] Available at </w:t>
          </w:r>
          <w:hyperlink r:id="rId24" w:anchor=":~:text=We%20are%20one%20of%20the,opened%20our%20leading%20Business%20School" w:history="1">
            <w:r w:rsidRPr="009628BF">
              <w:rPr>
                <w:rStyle w:val="Hyperlink"/>
                <w:rFonts w:ascii="Verdana" w:hAnsi="Verdana"/>
                <w:sz w:val="20"/>
                <w:szCs w:val="20"/>
              </w:rPr>
              <w:t>https://www.law.ac.uk/about/#:~:text=We%20are%20one%20of%20the,opened%20our%20leading%20Business%20School</w:t>
            </w:r>
          </w:hyperlink>
          <w:r w:rsidRPr="009628BF">
            <w:rPr>
              <w:rFonts w:ascii="Verdana" w:hAnsi="Verdana" w:cstheme="minorHAnsi"/>
              <w:sz w:val="20"/>
              <w:szCs w:val="20"/>
            </w:rPr>
            <w:t xml:space="preserve"> [accessed: 10</w:t>
          </w:r>
          <w:r w:rsidRPr="009628BF">
            <w:rPr>
              <w:rFonts w:ascii="Verdana" w:hAnsi="Verdana" w:cstheme="minorHAnsi"/>
              <w:sz w:val="20"/>
              <w:szCs w:val="20"/>
              <w:vertAlign w:val="superscript"/>
            </w:rPr>
            <w:t xml:space="preserve"> </w:t>
          </w:r>
          <w:r w:rsidRPr="009628BF">
            <w:rPr>
              <w:rFonts w:ascii="Verdana" w:hAnsi="Verdana" w:cstheme="minorHAnsi"/>
              <w:sz w:val="20"/>
              <w:szCs w:val="20"/>
            </w:rPr>
            <w:t>May 2021].</w:t>
          </w:r>
        </w:p>
      </w:sdtContent>
    </w:sdt>
    <w:sectPr w:rsidR="00930937" w:rsidRPr="009628BF" w:rsidSect="0092636A">
      <w:pgSz w:w="11906" w:h="16838"/>
      <w:pgMar w:top="1985"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0CCD5" w14:textId="77777777" w:rsidR="00DF2B10" w:rsidRDefault="00DF2B10" w:rsidP="00B430E6">
      <w:pPr>
        <w:spacing w:after="0" w:line="240" w:lineRule="auto"/>
      </w:pPr>
      <w:r>
        <w:separator/>
      </w:r>
    </w:p>
  </w:endnote>
  <w:endnote w:type="continuationSeparator" w:id="0">
    <w:p w14:paraId="32B99AF6" w14:textId="77777777" w:rsidR="00DF2B10" w:rsidRDefault="00DF2B10" w:rsidP="00B430E6">
      <w:pPr>
        <w:spacing w:after="0" w:line="240" w:lineRule="auto"/>
      </w:pPr>
      <w:r>
        <w:continuationSeparator/>
      </w:r>
    </w:p>
  </w:endnote>
  <w:endnote w:id="1">
    <w:p w14:paraId="0C01C847" w14:textId="0620902F" w:rsidR="008608E1" w:rsidRPr="001E6B8B" w:rsidRDefault="008608E1" w:rsidP="008608E1">
      <w:pPr>
        <w:pStyle w:val="FootnoteText"/>
        <w:rPr>
          <w:rFonts w:ascii="Times New Roman" w:hAnsi="Times New Roman" w:cs="Times New Roman"/>
        </w:rPr>
      </w:pPr>
      <w:r>
        <w:rPr>
          <w:rStyle w:val="EndnoteReference"/>
        </w:rPr>
        <w:endnoteRef/>
      </w:r>
      <w:r>
        <w:t xml:space="preserve"> </w:t>
      </w:r>
      <w:r w:rsidRPr="00805EFF">
        <w:rPr>
          <w:rFonts w:ascii="Times New Roman" w:hAnsi="Times New Roman" w:cs="Times New Roman"/>
          <w:color w:val="000000" w:themeColor="text1"/>
        </w:rPr>
        <w:t xml:space="preserve">Although it is highly problematic and reductionist, in this article we will use the term BAME. The BAME Advocates and BAME staff at The University of Law took part in a consultation on the use of this term and concluded to use it to describe the BAME Advocates scheme, primarily to allow for the scheme to be easily recognised by other students. </w:t>
      </w:r>
      <w:r w:rsidRPr="001E6B8B">
        <w:rPr>
          <w:rFonts w:ascii="Times New Roman" w:hAnsi="Times New Roman" w:cs="Times New Roman"/>
          <w:color w:val="000000" w:themeColor="text1"/>
        </w:rPr>
        <w:t xml:space="preserve">This was with the strict caveat of ensuring that the work that is completed by the </w:t>
      </w:r>
      <w:r w:rsidR="00437449">
        <w:rPr>
          <w:rFonts w:ascii="Times New Roman" w:hAnsi="Times New Roman" w:cs="Times New Roman"/>
          <w:color w:val="000000" w:themeColor="text1"/>
        </w:rPr>
        <w:t xml:space="preserve">BAs </w:t>
      </w:r>
      <w:r w:rsidRPr="001E6B8B">
        <w:rPr>
          <w:rFonts w:ascii="Times New Roman" w:hAnsi="Times New Roman" w:cs="Times New Roman"/>
          <w:color w:val="000000" w:themeColor="text1"/>
        </w:rPr>
        <w:t>will always focus on intersectionality, as well as focusing on the specific issues faced by the different constituent ethnic groups.</w:t>
      </w:r>
    </w:p>
  </w:endnote>
  <w:endnote w:id="2">
    <w:p w14:paraId="3B6CF800" w14:textId="77777777" w:rsidR="008608E1" w:rsidRPr="001E6B8B" w:rsidRDefault="008608E1" w:rsidP="008608E1">
      <w:pPr>
        <w:pStyle w:val="EndnoteText"/>
        <w:rPr>
          <w:rFonts w:cs="Times New Roman"/>
        </w:rPr>
      </w:pPr>
      <w:r w:rsidRPr="001E6B8B">
        <w:rPr>
          <w:rStyle w:val="EndnoteReference"/>
          <w:rFonts w:cs="Times New Roman"/>
        </w:rPr>
        <w:endnoteRef/>
      </w:r>
      <w:r w:rsidRPr="001E6B8B">
        <w:rPr>
          <w:rFonts w:cs="Times New Roman"/>
        </w:rPr>
        <w:t xml:space="preserve"> Data is from May 2021 and excludes students at The University of Law’s international campuses.</w:t>
      </w:r>
    </w:p>
  </w:endnote>
  <w:endnote w:id="3">
    <w:p w14:paraId="5E72F848" w14:textId="2A48002A" w:rsidR="008608E1" w:rsidRPr="001E6B8B" w:rsidRDefault="008608E1" w:rsidP="008608E1">
      <w:pPr>
        <w:pStyle w:val="EndnoteText"/>
        <w:rPr>
          <w:rFonts w:cs="Times New Roman"/>
        </w:rPr>
      </w:pPr>
      <w:r w:rsidRPr="001E6B8B">
        <w:rPr>
          <w:rStyle w:val="EndnoteReference"/>
          <w:rFonts w:cs="Times New Roman"/>
        </w:rPr>
        <w:endnoteRef/>
      </w:r>
      <w:r w:rsidRPr="001E6B8B">
        <w:rPr>
          <w:rFonts w:cs="Times New Roman"/>
        </w:rPr>
        <w:t xml:space="preserve"> These targets focus on specific ethnicities as well as an intersectional target combining ethnicity and economic deprivation</w:t>
      </w:r>
      <w:r w:rsidR="00437449">
        <w:rPr>
          <w:rFonts w:cs="Times New Roman"/>
        </w:rPr>
        <w:t>.</w:t>
      </w:r>
    </w:p>
  </w:endnote>
  <w:endnote w:id="4">
    <w:p w14:paraId="39C735F8" w14:textId="77777777" w:rsidR="008608E1" w:rsidRPr="001E6B8B" w:rsidRDefault="008608E1" w:rsidP="001E6B8B">
      <w:pPr>
        <w:pStyle w:val="NoSpacing"/>
        <w:rPr>
          <w:rFonts w:ascii="Times New Roman" w:hAnsi="Times New Roman"/>
          <w:sz w:val="20"/>
          <w:szCs w:val="20"/>
          <w:lang w:eastAsia="en-GB"/>
        </w:rPr>
      </w:pPr>
      <w:r w:rsidRPr="001E6B8B">
        <w:rPr>
          <w:rStyle w:val="EndnoteReference"/>
          <w:rFonts w:ascii="Times New Roman" w:hAnsi="Times New Roman"/>
          <w:sz w:val="20"/>
          <w:szCs w:val="20"/>
        </w:rPr>
        <w:endnoteRef/>
      </w:r>
      <w:r w:rsidRPr="001E6B8B">
        <w:rPr>
          <w:rFonts w:ascii="Times New Roman" w:hAnsi="Times New Roman"/>
          <w:sz w:val="20"/>
          <w:szCs w:val="20"/>
        </w:rPr>
        <w:t xml:space="preserve"> Although this does mask the fact that data from 2017 showed that BAME BPTC graduates were half as likely than white graduates to obtain </w:t>
      </w:r>
      <w:r w:rsidRPr="001E6B8B">
        <w:rPr>
          <w:rFonts w:ascii="Times New Roman" w:hAnsi="Times New Roman"/>
          <w:sz w:val="20"/>
          <w:szCs w:val="20"/>
          <w:lang w:eastAsia="en-GB"/>
        </w:rPr>
        <w:t>pupillage as white graduates with similar prior educational attainment (Jackling, 2017).</w:t>
      </w:r>
    </w:p>
  </w:endnote>
  <w:endnote w:id="5">
    <w:p w14:paraId="23EF9630" w14:textId="28D9B5AC" w:rsidR="008608E1" w:rsidRPr="001E6B8B" w:rsidRDefault="008608E1" w:rsidP="001E6B8B">
      <w:pPr>
        <w:pStyle w:val="NoSpacing"/>
        <w:rPr>
          <w:rFonts w:ascii="Times New Roman" w:hAnsi="Times New Roman"/>
          <w:sz w:val="20"/>
          <w:szCs w:val="20"/>
        </w:rPr>
      </w:pPr>
      <w:r w:rsidRPr="001E6B8B">
        <w:rPr>
          <w:rStyle w:val="EndnoteReference"/>
          <w:rFonts w:ascii="Times New Roman" w:hAnsi="Times New Roman"/>
          <w:sz w:val="20"/>
          <w:szCs w:val="20"/>
        </w:rPr>
        <w:endnoteRef/>
      </w:r>
      <w:r w:rsidRPr="001E6B8B">
        <w:rPr>
          <w:rFonts w:ascii="Times New Roman" w:hAnsi="Times New Roman"/>
          <w:sz w:val="20"/>
          <w:szCs w:val="20"/>
        </w:rPr>
        <w:t xml:space="preserve"> It was crucial that this was a paid role, as students often can be encouraged to contribute to work on reducing a</w:t>
      </w:r>
      <w:r w:rsidR="00EA77CF">
        <w:rPr>
          <w:rFonts w:ascii="Times New Roman" w:hAnsi="Times New Roman"/>
          <w:sz w:val="20"/>
          <w:szCs w:val="20"/>
        </w:rPr>
        <w:t>warding</w:t>
      </w:r>
      <w:r w:rsidRPr="001E6B8B">
        <w:rPr>
          <w:rFonts w:ascii="Times New Roman" w:hAnsi="Times New Roman"/>
          <w:sz w:val="20"/>
          <w:szCs w:val="20"/>
        </w:rPr>
        <w:t xml:space="preserve"> gaps and improving student experience without being </w:t>
      </w:r>
      <w:r w:rsidR="00805EFF" w:rsidRPr="001E6B8B">
        <w:rPr>
          <w:rFonts w:ascii="Times New Roman" w:hAnsi="Times New Roman"/>
          <w:sz w:val="20"/>
          <w:szCs w:val="20"/>
        </w:rPr>
        <w:t>remunerated</w:t>
      </w:r>
      <w:r w:rsidRPr="001E6B8B">
        <w:rPr>
          <w:rFonts w:ascii="Times New Roman" w:hAnsi="Times New Roman"/>
          <w:sz w:val="20"/>
          <w:szCs w:val="20"/>
        </w:rPr>
        <w:t xml:space="preserve"> for their time (Doku,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174452"/>
      <w:docPartObj>
        <w:docPartGallery w:val="Page Numbers (Bottom of Page)"/>
        <w:docPartUnique/>
      </w:docPartObj>
    </w:sdtPr>
    <w:sdtEndPr>
      <w:rPr>
        <w:noProof/>
      </w:rPr>
    </w:sdtEndPr>
    <w:sdtContent>
      <w:p w14:paraId="26996C87" w14:textId="77777777" w:rsidR="001D05EB" w:rsidRDefault="001D05EB">
        <w:pPr>
          <w:pStyle w:val="Footer"/>
        </w:pPr>
        <w:r>
          <w:fldChar w:fldCharType="begin"/>
        </w:r>
        <w:r>
          <w:instrText xml:space="preserve"> PAGE   \* MERGEFORMAT </w:instrText>
        </w:r>
        <w:r>
          <w:fldChar w:fldCharType="separate"/>
        </w:r>
        <w:r w:rsidR="00C424C1">
          <w:rPr>
            <w:noProof/>
          </w:rPr>
          <w:t>1</w:t>
        </w:r>
        <w:r>
          <w:rPr>
            <w:noProof/>
          </w:rPr>
          <w:fldChar w:fldCharType="end"/>
        </w:r>
      </w:p>
    </w:sdtContent>
  </w:sdt>
  <w:p w14:paraId="66E54557" w14:textId="77777777" w:rsidR="001D05EB" w:rsidRDefault="001D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ECDD7" w14:textId="77777777" w:rsidR="00DF2B10" w:rsidRDefault="00DF2B10" w:rsidP="00B430E6">
      <w:pPr>
        <w:spacing w:after="0" w:line="240" w:lineRule="auto"/>
      </w:pPr>
      <w:r>
        <w:separator/>
      </w:r>
    </w:p>
  </w:footnote>
  <w:footnote w:type="continuationSeparator" w:id="0">
    <w:p w14:paraId="552D854B" w14:textId="77777777" w:rsidR="00DF2B10" w:rsidRDefault="00DF2B10" w:rsidP="00B4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FFDB" w14:textId="77777777" w:rsidR="00B430E6" w:rsidRDefault="00285874" w:rsidP="00051176">
    <w:pPr>
      <w:pStyle w:val="Header"/>
      <w:tabs>
        <w:tab w:val="clear" w:pos="4513"/>
        <w:tab w:val="clear" w:pos="9026"/>
        <w:tab w:val="right" w:pos="6096"/>
      </w:tabs>
      <w:ind w:hanging="426"/>
      <w:rPr>
        <w:rStyle w:val="WPLL"/>
      </w:rPr>
    </w:pPr>
    <w:sdt>
      <w:sdtPr>
        <w:rPr>
          <w:rStyle w:val="WPLL"/>
        </w:rPr>
        <w:alias w:val="Journal Title"/>
        <w:tag w:val="Journal Title"/>
        <w:id w:val="-1700699445"/>
        <w:placeholder>
          <w:docPart w:val="DA34303E430D40D99C58435BDD538AE0"/>
        </w:placeholder>
      </w:sdtPr>
      <w:sdtEndPr>
        <w:rPr>
          <w:rStyle w:val="WPLL"/>
        </w:rPr>
      </w:sdtEndPr>
      <w:sdtContent>
        <w:r w:rsidR="00B430E6" w:rsidRPr="00B430E6">
          <w:rPr>
            <w:rStyle w:val="WPLL"/>
          </w:rPr>
          <w:t xml:space="preserve">Widening </w:t>
        </w:r>
      </w:sdtContent>
    </w:sdt>
    <w:r w:rsidR="00B430E6">
      <w:rPr>
        <w:rStyle w:val="WPLL"/>
      </w:rPr>
      <w:t>Participation and Lifelong Learning</w:t>
    </w:r>
  </w:p>
  <w:p w14:paraId="4B953765" w14:textId="77777777" w:rsidR="00B430E6" w:rsidRDefault="00051176" w:rsidP="00051176">
    <w:pPr>
      <w:pStyle w:val="Header"/>
      <w:tabs>
        <w:tab w:val="clear" w:pos="4513"/>
        <w:tab w:val="clear" w:pos="9026"/>
        <w:tab w:val="left" w:pos="6379"/>
      </w:tabs>
      <w:ind w:right="-568" w:hanging="426"/>
    </w:pPr>
    <w:r w:rsidRPr="00051176">
      <w:rPr>
        <w:rFonts w:ascii="Arial" w:hAnsi="Arial"/>
        <w:noProof/>
        <w:color w:val="A6A6A6" w:themeColor="background1" w:themeShade="A6"/>
        <w:sz w:val="17"/>
        <w:lang w:eastAsia="en-GB"/>
      </w:rPr>
      <mc:AlternateContent>
        <mc:Choice Requires="wpg">
          <w:drawing>
            <wp:anchor distT="0" distB="0" distL="114300" distR="114300" simplePos="0" relativeHeight="251660288" behindDoc="1" locked="0" layoutInCell="1" allowOverlap="1" wp14:anchorId="463620CA" wp14:editId="2594B662">
              <wp:simplePos x="0" y="0"/>
              <wp:positionH relativeFrom="page">
                <wp:posOffset>1156335</wp:posOffset>
              </wp:positionH>
              <wp:positionV relativeFrom="page">
                <wp:posOffset>798830</wp:posOffset>
              </wp:positionV>
              <wp:extent cx="5265420" cy="19685"/>
              <wp:effectExtent l="13335" t="0" r="762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65420" cy="19685"/>
                        <a:chOff x="1134" y="1096"/>
                        <a:chExt cx="7540" cy="2"/>
                      </a:xfrm>
                    </wpg:grpSpPr>
                    <wps:wsp>
                      <wps:cNvPr id="3" name="Freeform 2"/>
                      <wps:cNvSpPr>
                        <a:spLocks/>
                      </wps:cNvSpPr>
                      <wps:spPr bwMode="auto">
                        <a:xfrm>
                          <a:off x="1134" y="1096"/>
                          <a:ext cx="7540" cy="2"/>
                        </a:xfrm>
                        <a:custGeom>
                          <a:avLst/>
                          <a:gdLst>
                            <a:gd name="T0" fmla="+- 0 1134 1134"/>
                            <a:gd name="T1" fmla="*/ T0 w 7540"/>
                            <a:gd name="T2" fmla="+- 0 8674 1134"/>
                            <a:gd name="T3" fmla="*/ T2 w 7540"/>
                          </a:gdLst>
                          <a:ahLst/>
                          <a:cxnLst>
                            <a:cxn ang="0">
                              <a:pos x="T1" y="0"/>
                            </a:cxn>
                            <a:cxn ang="0">
                              <a:pos x="T3" y="0"/>
                            </a:cxn>
                          </a:cxnLst>
                          <a:rect l="0" t="0" r="r" b="b"/>
                          <a:pathLst>
                            <a:path w="7540">
                              <a:moveTo>
                                <a:pt x="0" y="0"/>
                              </a:moveTo>
                              <a:lnTo>
                                <a:pt x="7540"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E0908" id="Group 2" o:spid="_x0000_s1026" style="position:absolute;margin-left:91.05pt;margin-top:62.9pt;width:414.6pt;height:1.55pt;flip:y;z-index:-251656192;mso-position-horizontal-relative:page;mso-position-vertical-relative:page" coordorigin="1134,1096" coordsize="7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">
              <v:shape id="Freeform 2" o:spid="_x0000_s1027" style="position:absolute;left:1134;top:1096;width:7540;height:2;visibility:visible;mso-wrap-style:square;v-text-anchor:top" coordsize="7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" path="m,l7540,e" filled="f" strokecolor="#58595b" strokeweight=".5pt">
                <v:path arrowok="t" o:connecttype="custom" o:connectlocs="0,0;7540,0" o:connectangles="0,0"/>
              </v:shape>
              <w10:wrap anchorx="page" anchory="page"/>
            </v:group>
          </w:pict>
        </mc:Fallback>
      </mc:AlternateContent>
    </w:r>
    <w:sdt>
      <w:sdtPr>
        <w:rPr>
          <w:rStyle w:val="Issuenumberanddate"/>
        </w:rPr>
        <w:alias w:val="Issue Number and date"/>
        <w:tag w:val="Issue Number and date"/>
        <w:id w:val="-1025482267"/>
        <w:placeholder>
          <w:docPart w:val="DA34303E430D40D99C58435BDD538AE0"/>
        </w:placeholder>
      </w:sdtPr>
      <w:sdtEndPr>
        <w:rPr>
          <w:rStyle w:val="DefaultParagraphFont"/>
          <w:rFonts w:asciiTheme="minorHAnsi" w:hAnsiTheme="minorHAnsi"/>
          <w:color w:val="auto"/>
          <w:sz w:val="22"/>
        </w:rPr>
      </w:sdtEndPr>
      <w:sdtContent>
        <w:r w:rsidR="001D05EB">
          <w:rPr>
            <w:rStyle w:val="Issuenumberanddate"/>
          </w:rPr>
          <w:t xml:space="preserve">Volume </w:t>
        </w:r>
        <w:r w:rsidR="000C0970">
          <w:rPr>
            <w:rStyle w:val="Issuenumberanddate"/>
          </w:rPr>
          <w:t>XX</w:t>
        </w:r>
        <w:r w:rsidR="00B430E6">
          <w:rPr>
            <w:rStyle w:val="Issuenumberanddate"/>
          </w:rPr>
          <w:t xml:space="preserve">, Number </w:t>
        </w:r>
        <w:r w:rsidR="000C0970">
          <w:rPr>
            <w:rStyle w:val="Issuenumberanddate"/>
          </w:rPr>
          <w:t>X</w:t>
        </w:r>
        <w:r w:rsidR="00B430E6">
          <w:rPr>
            <w:rStyle w:val="Issuenumberanddate"/>
          </w:rPr>
          <w:t xml:space="preserve">, </w:t>
        </w:r>
        <w:r w:rsidR="000C0970">
          <w:rPr>
            <w:rStyle w:val="Issuenumberanddate"/>
          </w:rPr>
          <w:t>Month</w:t>
        </w:r>
        <w:r w:rsidR="001D05EB">
          <w:rPr>
            <w:rStyle w:val="Issuenumberanddate"/>
          </w:rPr>
          <w:t xml:space="preserve"> </w:t>
        </w:r>
        <w:r w:rsidR="000C0970">
          <w:rPr>
            <w:rStyle w:val="Issuenumberanddate"/>
          </w:rPr>
          <w:t>Year</w:t>
        </w:r>
      </w:sdtContent>
    </w:sdt>
    <w:r w:rsidR="00B430E6">
      <w:tab/>
    </w:r>
    <w:sdt>
      <w:sdtPr>
        <w:rPr>
          <w:rStyle w:val="ISSN"/>
        </w:rPr>
        <w:alias w:val="ISSN"/>
        <w:tag w:val="ISSN"/>
        <w:id w:val="-30809298"/>
        <w:placeholder>
          <w:docPart w:val="DA34303E430D40D99C58435BDD538AE0"/>
        </w:placeholder>
      </w:sdtPr>
      <w:sdtEndPr>
        <w:rPr>
          <w:rStyle w:val="DefaultParagraphFont"/>
          <w:rFonts w:asciiTheme="minorHAnsi" w:hAnsiTheme="minorHAnsi"/>
          <w:color w:val="auto"/>
          <w:sz w:val="22"/>
        </w:rPr>
      </w:sdtEndPr>
      <w:sdtContent>
        <w:r w:rsidR="00B430E6">
          <w:rPr>
            <w:rStyle w:val="ISSN"/>
          </w:rPr>
          <w:t>ISSN:  1466-6529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7078"/>
    <w:multiLevelType w:val="hybridMultilevel"/>
    <w:tmpl w:val="E1D8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77911"/>
    <w:multiLevelType w:val="hybridMultilevel"/>
    <w:tmpl w:val="82B0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1574B"/>
    <w:multiLevelType w:val="hybridMultilevel"/>
    <w:tmpl w:val="2552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65CAA"/>
    <w:multiLevelType w:val="hybridMultilevel"/>
    <w:tmpl w:val="99DE57D0"/>
    <w:lvl w:ilvl="0" w:tplc="08090001">
      <w:start w:val="1"/>
      <w:numFmt w:val="bullet"/>
      <w:lvlText w:val=""/>
      <w:lvlJc w:val="left"/>
      <w:pPr>
        <w:ind w:left="720" w:hanging="360"/>
      </w:pPr>
      <w:rPr>
        <w:rFonts w:ascii="Symbol" w:hAnsi="Symbol" w:hint="default"/>
      </w:rPr>
    </w:lvl>
    <w:lvl w:ilvl="1" w:tplc="5C42C9B4">
      <w:numFmt w:val="bullet"/>
      <w:lvlText w:val="•"/>
      <w:lvlJc w:val="left"/>
      <w:pPr>
        <w:ind w:left="1840" w:hanging="7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E17FD"/>
    <w:multiLevelType w:val="hybridMultilevel"/>
    <w:tmpl w:val="E4AC2752"/>
    <w:lvl w:ilvl="0" w:tplc="30208AEC">
      <w:start w:val="1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766666"/>
    <w:multiLevelType w:val="hybridMultilevel"/>
    <w:tmpl w:val="5D2C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A5958"/>
    <w:multiLevelType w:val="hybridMultilevel"/>
    <w:tmpl w:val="94A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41E50"/>
    <w:multiLevelType w:val="hybridMultilevel"/>
    <w:tmpl w:val="47446DC2"/>
    <w:lvl w:ilvl="0" w:tplc="48A0830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61D87"/>
    <w:multiLevelType w:val="hybridMultilevel"/>
    <w:tmpl w:val="35A68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EB"/>
    <w:rsid w:val="0003120C"/>
    <w:rsid w:val="00051176"/>
    <w:rsid w:val="000A2EE9"/>
    <w:rsid w:val="000C0970"/>
    <w:rsid w:val="000C796F"/>
    <w:rsid w:val="000E670F"/>
    <w:rsid w:val="001020D2"/>
    <w:rsid w:val="00136E3B"/>
    <w:rsid w:val="00165725"/>
    <w:rsid w:val="001D05EB"/>
    <w:rsid w:val="001D3A5D"/>
    <w:rsid w:val="001E6B8B"/>
    <w:rsid w:val="00206E4B"/>
    <w:rsid w:val="002157B6"/>
    <w:rsid w:val="00255C02"/>
    <w:rsid w:val="00285874"/>
    <w:rsid w:val="002B3A29"/>
    <w:rsid w:val="002C4035"/>
    <w:rsid w:val="00303F39"/>
    <w:rsid w:val="003368AA"/>
    <w:rsid w:val="00393984"/>
    <w:rsid w:val="003A7FE8"/>
    <w:rsid w:val="003F4F0B"/>
    <w:rsid w:val="00421E0C"/>
    <w:rsid w:val="00424CBF"/>
    <w:rsid w:val="00435DEE"/>
    <w:rsid w:val="00437449"/>
    <w:rsid w:val="00472FA3"/>
    <w:rsid w:val="004936FA"/>
    <w:rsid w:val="004A79D2"/>
    <w:rsid w:val="004D5FA0"/>
    <w:rsid w:val="00501784"/>
    <w:rsid w:val="005030AC"/>
    <w:rsid w:val="0050495E"/>
    <w:rsid w:val="00581EDE"/>
    <w:rsid w:val="006302BF"/>
    <w:rsid w:val="0063587B"/>
    <w:rsid w:val="00635880"/>
    <w:rsid w:val="006A4D3B"/>
    <w:rsid w:val="006B7568"/>
    <w:rsid w:val="006C0788"/>
    <w:rsid w:val="006C3583"/>
    <w:rsid w:val="006C46EC"/>
    <w:rsid w:val="006E1AD3"/>
    <w:rsid w:val="007A22CF"/>
    <w:rsid w:val="007A2DC4"/>
    <w:rsid w:val="007C19A3"/>
    <w:rsid w:val="007F2895"/>
    <w:rsid w:val="007F67F5"/>
    <w:rsid w:val="0080032D"/>
    <w:rsid w:val="00805EFF"/>
    <w:rsid w:val="0080757D"/>
    <w:rsid w:val="0082683F"/>
    <w:rsid w:val="008608E1"/>
    <w:rsid w:val="0088794B"/>
    <w:rsid w:val="008A388E"/>
    <w:rsid w:val="008D1903"/>
    <w:rsid w:val="00921D6C"/>
    <w:rsid w:val="0092636A"/>
    <w:rsid w:val="00930937"/>
    <w:rsid w:val="00934994"/>
    <w:rsid w:val="009379CA"/>
    <w:rsid w:val="00945F4E"/>
    <w:rsid w:val="00954462"/>
    <w:rsid w:val="009628BF"/>
    <w:rsid w:val="00994E38"/>
    <w:rsid w:val="009B02E4"/>
    <w:rsid w:val="009B7462"/>
    <w:rsid w:val="009D737A"/>
    <w:rsid w:val="009E3780"/>
    <w:rsid w:val="009F004C"/>
    <w:rsid w:val="00A71AD5"/>
    <w:rsid w:val="00AC0B82"/>
    <w:rsid w:val="00AC7314"/>
    <w:rsid w:val="00B13A2D"/>
    <w:rsid w:val="00B430E6"/>
    <w:rsid w:val="00B56367"/>
    <w:rsid w:val="00B748A6"/>
    <w:rsid w:val="00B9638F"/>
    <w:rsid w:val="00C04F57"/>
    <w:rsid w:val="00C21013"/>
    <w:rsid w:val="00C424C1"/>
    <w:rsid w:val="00C44124"/>
    <w:rsid w:val="00C551CF"/>
    <w:rsid w:val="00C64C8F"/>
    <w:rsid w:val="00CB461D"/>
    <w:rsid w:val="00CE6E55"/>
    <w:rsid w:val="00D15ACF"/>
    <w:rsid w:val="00D27D55"/>
    <w:rsid w:val="00D82ECE"/>
    <w:rsid w:val="00D908FE"/>
    <w:rsid w:val="00D918C7"/>
    <w:rsid w:val="00DF2B10"/>
    <w:rsid w:val="00DF777F"/>
    <w:rsid w:val="00E26F12"/>
    <w:rsid w:val="00E3069F"/>
    <w:rsid w:val="00E4745E"/>
    <w:rsid w:val="00EA77CF"/>
    <w:rsid w:val="00ED7769"/>
    <w:rsid w:val="00EF509A"/>
    <w:rsid w:val="00EF72A4"/>
    <w:rsid w:val="00F01AF1"/>
    <w:rsid w:val="00F15DD6"/>
    <w:rsid w:val="00F4018A"/>
    <w:rsid w:val="00FA282E"/>
    <w:rsid w:val="00FA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3115B0"/>
  <w15:docId w15:val="{C55E8219-A49D-4EA6-A873-FA725DEC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0E6"/>
  </w:style>
  <w:style w:type="paragraph" w:styleId="Footer">
    <w:name w:val="footer"/>
    <w:basedOn w:val="Normal"/>
    <w:link w:val="FooterChar"/>
    <w:uiPriority w:val="99"/>
    <w:unhideWhenUsed/>
    <w:rsid w:val="00B4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0E6"/>
  </w:style>
  <w:style w:type="character" w:styleId="PlaceholderText">
    <w:name w:val="Placeholder Text"/>
    <w:basedOn w:val="DefaultParagraphFont"/>
    <w:uiPriority w:val="99"/>
    <w:semiHidden/>
    <w:rsid w:val="00B430E6"/>
    <w:rPr>
      <w:color w:val="808080"/>
    </w:rPr>
  </w:style>
  <w:style w:type="paragraph" w:styleId="BalloonText">
    <w:name w:val="Balloon Text"/>
    <w:basedOn w:val="Normal"/>
    <w:link w:val="BalloonTextChar"/>
    <w:uiPriority w:val="99"/>
    <w:semiHidden/>
    <w:unhideWhenUsed/>
    <w:rsid w:val="00B4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E6"/>
    <w:rPr>
      <w:rFonts w:ascii="Tahoma" w:hAnsi="Tahoma" w:cs="Tahoma"/>
      <w:sz w:val="16"/>
      <w:szCs w:val="16"/>
    </w:rPr>
  </w:style>
  <w:style w:type="character" w:customStyle="1" w:styleId="Style1">
    <w:name w:val="Style1"/>
    <w:basedOn w:val="DefaultParagraphFont"/>
    <w:uiPriority w:val="1"/>
    <w:rsid w:val="00B430E6"/>
    <w:rPr>
      <w:rFonts w:ascii="Arial" w:hAnsi="Arial"/>
      <w:i/>
      <w:color w:val="auto"/>
      <w:sz w:val="17"/>
    </w:rPr>
  </w:style>
  <w:style w:type="character" w:customStyle="1" w:styleId="JournalTitle">
    <w:name w:val="Journal Title"/>
    <w:basedOn w:val="DefaultParagraphFont"/>
    <w:uiPriority w:val="1"/>
    <w:rsid w:val="00B430E6"/>
    <w:rPr>
      <w:rFonts w:ascii="Arial" w:hAnsi="Arial"/>
      <w:color w:val="A6A6A6" w:themeColor="background1" w:themeShade="A6"/>
      <w:sz w:val="17"/>
    </w:rPr>
  </w:style>
  <w:style w:type="character" w:customStyle="1" w:styleId="WPLL">
    <w:name w:val="WPLL"/>
    <w:basedOn w:val="DefaultParagraphFont"/>
    <w:uiPriority w:val="1"/>
    <w:rsid w:val="00B430E6"/>
    <w:rPr>
      <w:rFonts w:ascii="Arial" w:hAnsi="Arial"/>
      <w:i/>
      <w:color w:val="A6A6A6" w:themeColor="background1" w:themeShade="A6"/>
      <w:sz w:val="17"/>
    </w:rPr>
  </w:style>
  <w:style w:type="character" w:customStyle="1" w:styleId="Issuenumberanddate">
    <w:name w:val="Issue number and date"/>
    <w:basedOn w:val="DefaultParagraphFont"/>
    <w:uiPriority w:val="1"/>
    <w:rsid w:val="00B430E6"/>
    <w:rPr>
      <w:rFonts w:ascii="Arial" w:hAnsi="Arial"/>
      <w:color w:val="A6A6A6" w:themeColor="background1" w:themeShade="A6"/>
      <w:sz w:val="17"/>
    </w:rPr>
  </w:style>
  <w:style w:type="character" w:customStyle="1" w:styleId="ISSN">
    <w:name w:val="ISSN"/>
    <w:basedOn w:val="DefaultParagraphFont"/>
    <w:uiPriority w:val="1"/>
    <w:rsid w:val="00B430E6"/>
    <w:rPr>
      <w:rFonts w:ascii="Arial" w:hAnsi="Arial"/>
      <w:color w:val="A6A6A6" w:themeColor="background1" w:themeShade="A6"/>
      <w:sz w:val="17"/>
    </w:rPr>
  </w:style>
  <w:style w:type="character" w:customStyle="1" w:styleId="ArticleTitle">
    <w:name w:val="Article Title"/>
    <w:basedOn w:val="DefaultParagraphFont"/>
    <w:uiPriority w:val="1"/>
    <w:rsid w:val="00051176"/>
    <w:rPr>
      <w:rFonts w:ascii="Arial" w:hAnsi="Arial"/>
      <w:b/>
      <w:color w:val="auto"/>
      <w:sz w:val="34"/>
    </w:rPr>
  </w:style>
  <w:style w:type="paragraph" w:customStyle="1" w:styleId="Articletitle0">
    <w:name w:val="Article title"/>
    <w:rsid w:val="00051176"/>
    <w:pPr>
      <w:spacing w:after="240" w:line="240" w:lineRule="auto"/>
    </w:pPr>
    <w:rPr>
      <w:rFonts w:ascii="Arial" w:eastAsia="Times New Roman" w:hAnsi="Arial" w:cs="Times New Roman"/>
      <w:sz w:val="34"/>
      <w:szCs w:val="24"/>
      <w:lang w:eastAsia="en-GB"/>
    </w:rPr>
  </w:style>
  <w:style w:type="character" w:customStyle="1" w:styleId="AuthorDeatls">
    <w:name w:val="Author Deatls"/>
    <w:basedOn w:val="DefaultParagraphFont"/>
    <w:uiPriority w:val="1"/>
    <w:rsid w:val="009B7462"/>
    <w:rPr>
      <w:rFonts w:ascii="Arial" w:hAnsi="Arial"/>
      <w:sz w:val="24"/>
    </w:rPr>
  </w:style>
  <w:style w:type="character" w:customStyle="1" w:styleId="Abstract">
    <w:name w:val="Abstract"/>
    <w:basedOn w:val="DefaultParagraphFont"/>
    <w:uiPriority w:val="1"/>
    <w:rsid w:val="009B7462"/>
    <w:rPr>
      <w:rFonts w:ascii="Times New Roman" w:hAnsi="Times New Roman"/>
      <w:color w:val="auto"/>
      <w:sz w:val="22"/>
    </w:rPr>
  </w:style>
  <w:style w:type="character" w:customStyle="1" w:styleId="KeyWords">
    <w:name w:val="Key Words"/>
    <w:basedOn w:val="DefaultParagraphFont"/>
    <w:uiPriority w:val="1"/>
    <w:rsid w:val="009B7462"/>
    <w:rPr>
      <w:rFonts w:ascii="Times New Roman" w:hAnsi="Times New Roman"/>
      <w:sz w:val="22"/>
    </w:rPr>
  </w:style>
  <w:style w:type="character" w:customStyle="1" w:styleId="Subtitleformainbody">
    <w:name w:val="Sub title for main body"/>
    <w:basedOn w:val="DefaultParagraphFont"/>
    <w:uiPriority w:val="1"/>
    <w:rsid w:val="009B7462"/>
    <w:rPr>
      <w:rFonts w:ascii="Arial" w:hAnsi="Arial"/>
      <w:b/>
      <w:sz w:val="32"/>
    </w:rPr>
  </w:style>
  <w:style w:type="character" w:customStyle="1" w:styleId="Heading1Char">
    <w:name w:val="Heading 1 Char"/>
    <w:basedOn w:val="DefaultParagraphFont"/>
    <w:link w:val="Heading1"/>
    <w:uiPriority w:val="9"/>
    <w:rsid w:val="009B7462"/>
    <w:rPr>
      <w:rFonts w:asciiTheme="majorHAnsi" w:eastAsiaTheme="majorEastAsia" w:hAnsiTheme="majorHAnsi" w:cstheme="majorBidi"/>
      <w:b/>
      <w:bCs/>
      <w:color w:val="365F91" w:themeColor="accent1" w:themeShade="BF"/>
      <w:sz w:val="28"/>
      <w:szCs w:val="28"/>
    </w:rPr>
  </w:style>
  <w:style w:type="character" w:customStyle="1" w:styleId="Sub-titleformainbody">
    <w:name w:val="Sub-title for main body"/>
    <w:basedOn w:val="DefaultParagraphFont"/>
    <w:uiPriority w:val="1"/>
    <w:rsid w:val="009B7462"/>
    <w:rPr>
      <w:rFonts w:ascii="Arial" w:hAnsi="Arial"/>
      <w:sz w:val="32"/>
    </w:rPr>
  </w:style>
  <w:style w:type="character" w:customStyle="1" w:styleId="MainText">
    <w:name w:val="Main Text"/>
    <w:basedOn w:val="DefaultParagraphFont"/>
    <w:uiPriority w:val="1"/>
    <w:rsid w:val="009B7462"/>
    <w:rPr>
      <w:rFonts w:ascii="Times New Roman" w:hAnsi="Times New Roman"/>
      <w:sz w:val="24"/>
    </w:rPr>
  </w:style>
  <w:style w:type="character" w:customStyle="1" w:styleId="Style2">
    <w:name w:val="Style2"/>
    <w:basedOn w:val="DefaultParagraphFont"/>
    <w:uiPriority w:val="1"/>
    <w:rsid w:val="00930937"/>
    <w:rPr>
      <w:rFonts w:ascii="Arial" w:hAnsi="Arial"/>
      <w:sz w:val="32"/>
    </w:rPr>
  </w:style>
  <w:style w:type="character" w:customStyle="1" w:styleId="Style3">
    <w:name w:val="Style3"/>
    <w:basedOn w:val="DefaultParagraphFont"/>
    <w:uiPriority w:val="1"/>
    <w:rsid w:val="00930937"/>
    <w:rPr>
      <w:rFonts w:ascii="Times New Roman" w:hAnsi="Times New Roman"/>
      <w:sz w:val="22"/>
    </w:rPr>
  </w:style>
  <w:style w:type="character" w:styleId="Hyperlink">
    <w:name w:val="Hyperlink"/>
    <w:basedOn w:val="DefaultParagraphFont"/>
    <w:uiPriority w:val="99"/>
    <w:unhideWhenUsed/>
    <w:rsid w:val="00472FA3"/>
    <w:rPr>
      <w:color w:val="0000FF"/>
      <w:u w:val="single"/>
    </w:rPr>
  </w:style>
  <w:style w:type="paragraph" w:styleId="NormalWeb">
    <w:name w:val="Normal (Web)"/>
    <w:basedOn w:val="Normal"/>
    <w:uiPriority w:val="99"/>
    <w:unhideWhenUsed/>
    <w:rsid w:val="00472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2FA3"/>
    <w:rPr>
      <w:i/>
      <w:iCs/>
    </w:rPr>
  </w:style>
  <w:style w:type="paragraph" w:customStyle="1" w:styleId="body">
    <w:name w:val="body"/>
    <w:basedOn w:val="Normal"/>
    <w:rsid w:val="0092636A"/>
    <w:pPr>
      <w:spacing w:after="120" w:line="240" w:lineRule="auto"/>
      <w:ind w:firstLine="227"/>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2636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2636A"/>
    <w:rPr>
      <w:rFonts w:ascii="Times New Roman" w:hAnsi="Times New Roman"/>
      <w:sz w:val="20"/>
      <w:szCs w:val="20"/>
    </w:rPr>
  </w:style>
  <w:style w:type="character" w:styleId="EndnoteReference">
    <w:name w:val="endnote reference"/>
    <w:basedOn w:val="DefaultParagraphFont"/>
    <w:uiPriority w:val="99"/>
    <w:semiHidden/>
    <w:unhideWhenUsed/>
    <w:rsid w:val="0092636A"/>
    <w:rPr>
      <w:vertAlign w:val="superscript"/>
    </w:rPr>
  </w:style>
  <w:style w:type="character" w:customStyle="1" w:styleId="UnresolvedMention1">
    <w:name w:val="Unresolved Mention1"/>
    <w:basedOn w:val="DefaultParagraphFont"/>
    <w:uiPriority w:val="99"/>
    <w:semiHidden/>
    <w:unhideWhenUsed/>
    <w:rsid w:val="008608E1"/>
    <w:rPr>
      <w:color w:val="605E5C"/>
      <w:shd w:val="clear" w:color="auto" w:fill="E1DFDD"/>
    </w:rPr>
  </w:style>
  <w:style w:type="paragraph" w:styleId="FootnoteText">
    <w:name w:val="footnote text"/>
    <w:basedOn w:val="Normal"/>
    <w:link w:val="FootnoteTextChar"/>
    <w:uiPriority w:val="99"/>
    <w:unhideWhenUsed/>
    <w:rsid w:val="008608E1"/>
    <w:pPr>
      <w:spacing w:after="0" w:line="240" w:lineRule="auto"/>
    </w:pPr>
    <w:rPr>
      <w:sz w:val="20"/>
      <w:szCs w:val="20"/>
    </w:rPr>
  </w:style>
  <w:style w:type="character" w:customStyle="1" w:styleId="FootnoteTextChar">
    <w:name w:val="Footnote Text Char"/>
    <w:basedOn w:val="DefaultParagraphFont"/>
    <w:link w:val="FootnoteText"/>
    <w:uiPriority w:val="99"/>
    <w:rsid w:val="008608E1"/>
    <w:rPr>
      <w:sz w:val="20"/>
      <w:szCs w:val="20"/>
    </w:rPr>
  </w:style>
  <w:style w:type="character" w:styleId="FootnoteReference">
    <w:name w:val="footnote reference"/>
    <w:basedOn w:val="DefaultParagraphFont"/>
    <w:uiPriority w:val="99"/>
    <w:semiHidden/>
    <w:unhideWhenUsed/>
    <w:rsid w:val="008608E1"/>
    <w:rPr>
      <w:vertAlign w:val="superscript"/>
    </w:rPr>
  </w:style>
  <w:style w:type="paragraph" w:styleId="ListParagraph">
    <w:name w:val="List Paragraph"/>
    <w:basedOn w:val="Normal"/>
    <w:uiPriority w:val="34"/>
    <w:qFormat/>
    <w:rsid w:val="008608E1"/>
    <w:pPr>
      <w:spacing w:after="0" w:line="240" w:lineRule="auto"/>
      <w:ind w:left="720"/>
      <w:contextualSpacing/>
    </w:pPr>
    <w:rPr>
      <w:sz w:val="24"/>
      <w:szCs w:val="24"/>
    </w:rPr>
  </w:style>
  <w:style w:type="paragraph" w:styleId="NoSpacing">
    <w:name w:val="No Spacing"/>
    <w:uiPriority w:val="1"/>
    <w:qFormat/>
    <w:rsid w:val="008608E1"/>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63587B"/>
    <w:rPr>
      <w:sz w:val="16"/>
      <w:szCs w:val="16"/>
    </w:rPr>
  </w:style>
  <w:style w:type="paragraph" w:styleId="CommentText">
    <w:name w:val="annotation text"/>
    <w:basedOn w:val="Normal"/>
    <w:link w:val="CommentTextChar"/>
    <w:uiPriority w:val="99"/>
    <w:semiHidden/>
    <w:unhideWhenUsed/>
    <w:rsid w:val="0063587B"/>
    <w:pPr>
      <w:spacing w:line="240" w:lineRule="auto"/>
    </w:pPr>
    <w:rPr>
      <w:sz w:val="20"/>
      <w:szCs w:val="20"/>
    </w:rPr>
  </w:style>
  <w:style w:type="character" w:customStyle="1" w:styleId="CommentTextChar">
    <w:name w:val="Comment Text Char"/>
    <w:basedOn w:val="DefaultParagraphFont"/>
    <w:link w:val="CommentText"/>
    <w:uiPriority w:val="99"/>
    <w:semiHidden/>
    <w:rsid w:val="0063587B"/>
    <w:rPr>
      <w:sz w:val="20"/>
      <w:szCs w:val="20"/>
    </w:rPr>
  </w:style>
  <w:style w:type="paragraph" w:styleId="CommentSubject">
    <w:name w:val="annotation subject"/>
    <w:basedOn w:val="CommentText"/>
    <w:next w:val="CommentText"/>
    <w:link w:val="CommentSubjectChar"/>
    <w:uiPriority w:val="99"/>
    <w:semiHidden/>
    <w:unhideWhenUsed/>
    <w:rsid w:val="0063587B"/>
    <w:rPr>
      <w:b/>
      <w:bCs/>
    </w:rPr>
  </w:style>
  <w:style w:type="character" w:customStyle="1" w:styleId="CommentSubjectChar">
    <w:name w:val="Comment Subject Char"/>
    <w:basedOn w:val="CommentTextChar"/>
    <w:link w:val="CommentSubject"/>
    <w:uiPriority w:val="99"/>
    <w:semiHidden/>
    <w:rsid w:val="006358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3185">
      <w:bodyDiv w:val="1"/>
      <w:marLeft w:val="0"/>
      <w:marRight w:val="0"/>
      <w:marTop w:val="0"/>
      <w:marBottom w:val="0"/>
      <w:divBdr>
        <w:top w:val="none" w:sz="0" w:space="0" w:color="auto"/>
        <w:left w:val="none" w:sz="0" w:space="0" w:color="auto"/>
        <w:bottom w:val="none" w:sz="0" w:space="0" w:color="auto"/>
        <w:right w:val="none" w:sz="0" w:space="0" w:color="auto"/>
      </w:divBdr>
    </w:div>
    <w:div w:id="619918827">
      <w:bodyDiv w:val="1"/>
      <w:marLeft w:val="0"/>
      <w:marRight w:val="0"/>
      <w:marTop w:val="0"/>
      <w:marBottom w:val="0"/>
      <w:divBdr>
        <w:top w:val="none" w:sz="0" w:space="0" w:color="auto"/>
        <w:left w:val="none" w:sz="0" w:space="0" w:color="auto"/>
        <w:bottom w:val="none" w:sz="0" w:space="0" w:color="auto"/>
        <w:right w:val="none" w:sz="0" w:space="0" w:color="auto"/>
      </w:divBdr>
      <w:divsChild>
        <w:div w:id="1755739739">
          <w:marLeft w:val="0"/>
          <w:marRight w:val="0"/>
          <w:marTop w:val="0"/>
          <w:marBottom w:val="0"/>
          <w:divBdr>
            <w:top w:val="none" w:sz="0" w:space="0" w:color="auto"/>
            <w:left w:val="none" w:sz="0" w:space="0" w:color="auto"/>
            <w:bottom w:val="none" w:sz="0" w:space="0" w:color="auto"/>
            <w:right w:val="none" w:sz="0" w:space="0" w:color="auto"/>
          </w:divBdr>
          <w:divsChild>
            <w:div w:id="1044598732">
              <w:marLeft w:val="0"/>
              <w:marRight w:val="0"/>
              <w:marTop w:val="0"/>
              <w:marBottom w:val="0"/>
              <w:divBdr>
                <w:top w:val="none" w:sz="0" w:space="0" w:color="auto"/>
                <w:left w:val="none" w:sz="0" w:space="0" w:color="auto"/>
                <w:bottom w:val="none" w:sz="0" w:space="0" w:color="auto"/>
                <w:right w:val="none" w:sz="0" w:space="0" w:color="auto"/>
              </w:divBdr>
              <w:divsChild>
                <w:div w:id="1690910969">
                  <w:marLeft w:val="0"/>
                  <w:marRight w:val="0"/>
                  <w:marTop w:val="0"/>
                  <w:marBottom w:val="0"/>
                  <w:divBdr>
                    <w:top w:val="none" w:sz="0" w:space="0" w:color="auto"/>
                    <w:left w:val="none" w:sz="0" w:space="0" w:color="auto"/>
                    <w:bottom w:val="none" w:sz="0" w:space="0" w:color="auto"/>
                    <w:right w:val="none" w:sz="0" w:space="0" w:color="auto"/>
                  </w:divBdr>
                  <w:divsChild>
                    <w:div w:id="1715150642">
                      <w:marLeft w:val="0"/>
                      <w:marRight w:val="0"/>
                      <w:marTop w:val="0"/>
                      <w:marBottom w:val="0"/>
                      <w:divBdr>
                        <w:top w:val="none" w:sz="0" w:space="0" w:color="auto"/>
                        <w:left w:val="none" w:sz="0" w:space="0" w:color="auto"/>
                        <w:bottom w:val="none" w:sz="0" w:space="0" w:color="auto"/>
                        <w:right w:val="none" w:sz="0" w:space="0" w:color="auto"/>
                      </w:divBdr>
                      <w:divsChild>
                        <w:div w:id="155150910">
                          <w:marLeft w:val="0"/>
                          <w:marRight w:val="0"/>
                          <w:marTop w:val="0"/>
                          <w:marBottom w:val="0"/>
                          <w:divBdr>
                            <w:top w:val="none" w:sz="0" w:space="0" w:color="auto"/>
                            <w:left w:val="none" w:sz="0" w:space="0" w:color="auto"/>
                            <w:bottom w:val="none" w:sz="0" w:space="0" w:color="auto"/>
                            <w:right w:val="none" w:sz="0" w:space="0" w:color="auto"/>
                          </w:divBdr>
                          <w:divsChild>
                            <w:div w:id="1263997863">
                              <w:marLeft w:val="0"/>
                              <w:marRight w:val="0"/>
                              <w:marTop w:val="0"/>
                              <w:marBottom w:val="0"/>
                              <w:divBdr>
                                <w:top w:val="none" w:sz="0" w:space="0" w:color="auto"/>
                                <w:left w:val="none" w:sz="0" w:space="0" w:color="auto"/>
                                <w:bottom w:val="none" w:sz="0" w:space="0" w:color="auto"/>
                                <w:right w:val="none" w:sz="0" w:space="0" w:color="auto"/>
                              </w:divBdr>
                              <w:divsChild>
                                <w:div w:id="1697728702">
                                  <w:marLeft w:val="0"/>
                                  <w:marRight w:val="0"/>
                                  <w:marTop w:val="0"/>
                                  <w:marBottom w:val="0"/>
                                  <w:divBdr>
                                    <w:top w:val="none" w:sz="0" w:space="0" w:color="auto"/>
                                    <w:left w:val="none" w:sz="0" w:space="0" w:color="auto"/>
                                    <w:bottom w:val="none" w:sz="0" w:space="0" w:color="auto"/>
                                    <w:right w:val="none" w:sz="0" w:space="0" w:color="auto"/>
                                  </w:divBdr>
                                  <w:divsChild>
                                    <w:div w:id="1025642163">
                                      <w:marLeft w:val="0"/>
                                      <w:marRight w:val="0"/>
                                      <w:marTop w:val="0"/>
                                      <w:marBottom w:val="0"/>
                                      <w:divBdr>
                                        <w:top w:val="none" w:sz="0" w:space="0" w:color="auto"/>
                                        <w:left w:val="none" w:sz="0" w:space="0" w:color="auto"/>
                                        <w:bottom w:val="none" w:sz="0" w:space="0" w:color="auto"/>
                                        <w:right w:val="none" w:sz="0" w:space="0" w:color="auto"/>
                                      </w:divBdr>
                                      <w:divsChild>
                                        <w:div w:id="1996375487">
                                          <w:marLeft w:val="0"/>
                                          <w:marRight w:val="0"/>
                                          <w:marTop w:val="0"/>
                                          <w:marBottom w:val="0"/>
                                          <w:divBdr>
                                            <w:top w:val="none" w:sz="0" w:space="0" w:color="auto"/>
                                            <w:left w:val="none" w:sz="0" w:space="0" w:color="auto"/>
                                            <w:bottom w:val="none" w:sz="0" w:space="0" w:color="auto"/>
                                            <w:right w:val="none" w:sz="0" w:space="0" w:color="auto"/>
                                          </w:divBdr>
                                          <w:divsChild>
                                            <w:div w:id="1340155810">
                                              <w:marLeft w:val="0"/>
                                              <w:marRight w:val="0"/>
                                              <w:marTop w:val="0"/>
                                              <w:marBottom w:val="0"/>
                                              <w:divBdr>
                                                <w:top w:val="none" w:sz="0" w:space="0" w:color="auto"/>
                                                <w:left w:val="none" w:sz="0" w:space="0" w:color="auto"/>
                                                <w:bottom w:val="none" w:sz="0" w:space="0" w:color="auto"/>
                                                <w:right w:val="none" w:sz="0" w:space="0" w:color="auto"/>
                                              </w:divBdr>
                                              <w:divsChild>
                                                <w:div w:id="1761637456">
                                                  <w:marLeft w:val="0"/>
                                                  <w:marRight w:val="0"/>
                                                  <w:marTop w:val="0"/>
                                                  <w:marBottom w:val="0"/>
                                                  <w:divBdr>
                                                    <w:top w:val="none" w:sz="0" w:space="0" w:color="auto"/>
                                                    <w:left w:val="none" w:sz="0" w:space="0" w:color="auto"/>
                                                    <w:bottom w:val="none" w:sz="0" w:space="0" w:color="auto"/>
                                                    <w:right w:val="none" w:sz="0" w:space="0" w:color="auto"/>
                                                  </w:divBdr>
                                                  <w:divsChild>
                                                    <w:div w:id="1633704902">
                                                      <w:marLeft w:val="0"/>
                                                      <w:marRight w:val="0"/>
                                                      <w:marTop w:val="0"/>
                                                      <w:marBottom w:val="0"/>
                                                      <w:divBdr>
                                                        <w:top w:val="none" w:sz="0" w:space="0" w:color="auto"/>
                                                        <w:left w:val="none" w:sz="0" w:space="0" w:color="auto"/>
                                                        <w:bottom w:val="none" w:sz="0" w:space="0" w:color="auto"/>
                                                        <w:right w:val="none" w:sz="0" w:space="0" w:color="auto"/>
                                                      </w:divBdr>
                                                      <w:divsChild>
                                                        <w:div w:id="1616866174">
                                                          <w:marLeft w:val="0"/>
                                                          <w:marRight w:val="0"/>
                                                          <w:marTop w:val="0"/>
                                                          <w:marBottom w:val="0"/>
                                                          <w:divBdr>
                                                            <w:top w:val="none" w:sz="0" w:space="0" w:color="auto"/>
                                                            <w:left w:val="none" w:sz="0" w:space="0" w:color="auto"/>
                                                            <w:bottom w:val="none" w:sz="0" w:space="0" w:color="auto"/>
                                                            <w:right w:val="none" w:sz="0" w:space="0" w:color="auto"/>
                                                          </w:divBdr>
                                                          <w:divsChild>
                                                            <w:div w:id="1969357888">
                                                              <w:marLeft w:val="0"/>
                                                              <w:marRight w:val="0"/>
                                                              <w:marTop w:val="0"/>
                                                              <w:marBottom w:val="0"/>
                                                              <w:divBdr>
                                                                <w:top w:val="none" w:sz="0" w:space="0" w:color="auto"/>
                                                                <w:left w:val="none" w:sz="0" w:space="0" w:color="auto"/>
                                                                <w:bottom w:val="none" w:sz="0" w:space="0" w:color="auto"/>
                                                                <w:right w:val="none" w:sz="0" w:space="0" w:color="auto"/>
                                                              </w:divBdr>
                                                            </w:div>
                                                            <w:div w:id="537088660">
                                                              <w:marLeft w:val="0"/>
                                                              <w:marRight w:val="0"/>
                                                              <w:marTop w:val="0"/>
                                                              <w:marBottom w:val="0"/>
                                                              <w:divBdr>
                                                                <w:top w:val="none" w:sz="0" w:space="0" w:color="auto"/>
                                                                <w:left w:val="none" w:sz="0" w:space="0" w:color="auto"/>
                                                                <w:bottom w:val="none" w:sz="0" w:space="0" w:color="auto"/>
                                                                <w:right w:val="none" w:sz="0" w:space="0" w:color="auto"/>
                                                              </w:divBdr>
                                                            </w:div>
                                                            <w:div w:id="525413205">
                                                              <w:marLeft w:val="0"/>
                                                              <w:marRight w:val="0"/>
                                                              <w:marTop w:val="0"/>
                                                              <w:marBottom w:val="0"/>
                                                              <w:divBdr>
                                                                <w:top w:val="none" w:sz="0" w:space="0" w:color="auto"/>
                                                                <w:left w:val="none" w:sz="0" w:space="0" w:color="auto"/>
                                                                <w:bottom w:val="none" w:sz="0" w:space="0" w:color="auto"/>
                                                                <w:right w:val="none" w:sz="0" w:space="0" w:color="auto"/>
                                                              </w:divBdr>
                                                            </w:div>
                                                            <w:div w:id="1863132650">
                                                              <w:marLeft w:val="0"/>
                                                              <w:marRight w:val="0"/>
                                                              <w:marTop w:val="0"/>
                                                              <w:marBottom w:val="0"/>
                                                              <w:divBdr>
                                                                <w:top w:val="none" w:sz="0" w:space="0" w:color="auto"/>
                                                                <w:left w:val="none" w:sz="0" w:space="0" w:color="auto"/>
                                                                <w:bottom w:val="none" w:sz="0" w:space="0" w:color="auto"/>
                                                                <w:right w:val="none" w:sz="0" w:space="0" w:color="auto"/>
                                                              </w:divBdr>
                                                            </w:div>
                                                            <w:div w:id="3811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278569">
      <w:bodyDiv w:val="1"/>
      <w:marLeft w:val="0"/>
      <w:marRight w:val="0"/>
      <w:marTop w:val="0"/>
      <w:marBottom w:val="0"/>
      <w:divBdr>
        <w:top w:val="none" w:sz="0" w:space="0" w:color="auto"/>
        <w:left w:val="none" w:sz="0" w:space="0" w:color="auto"/>
        <w:bottom w:val="none" w:sz="0" w:space="0" w:color="auto"/>
        <w:right w:val="none" w:sz="0" w:space="0" w:color="auto"/>
      </w:divBdr>
    </w:div>
    <w:div w:id="1256792233">
      <w:bodyDiv w:val="1"/>
      <w:marLeft w:val="0"/>
      <w:marRight w:val="0"/>
      <w:marTop w:val="0"/>
      <w:marBottom w:val="0"/>
      <w:divBdr>
        <w:top w:val="none" w:sz="0" w:space="0" w:color="auto"/>
        <w:left w:val="none" w:sz="0" w:space="0" w:color="auto"/>
        <w:bottom w:val="none" w:sz="0" w:space="0" w:color="auto"/>
        <w:right w:val="none" w:sz="0" w:space="0" w:color="auto"/>
      </w:divBdr>
    </w:div>
    <w:div w:id="16441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standardsboard.org.uk/uploads/assets/88edd1b1-0edc-4635-9a3dc9497db06972/BSB-Report-on-Diversity-at-the-Bar-2020.pdf" TargetMode="External"/><Relationship Id="rId18" Type="http://schemas.openxmlformats.org/officeDocument/2006/relationships/hyperlink" Target="https://www.officeforstudents.org.uk/advice-and-guidance/promoting-equal-opportunities/our-approach-to-access-and-participatio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sra.org.uk/globalassets/documents/sra/research/baseline-attainment-data-report.pdf?version=4a1ab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arstandardsboard.org.uk/resources/resource-library/differential-attainment-at-bptc-and-pupillage-analysis-pdf.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pi.ac.uk/2019/09/19/the-white-elephant-in-the-room-ideas-of-reducing-racial-inequalities-in-higher-education/" TargetMode="External"/><Relationship Id="rId20" Type="http://schemas.openxmlformats.org/officeDocument/2006/relationships/hyperlink" Target="https://www.universitiesuk.ac.uk/policy-and-analysis/reports/Documents/2019/bame-student-attainment-uk-universities-closing-the-ga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aw.ac.uk/about/" TargetMode="External"/><Relationship Id="rId5" Type="http://schemas.openxmlformats.org/officeDocument/2006/relationships/numbering" Target="numbering.xml"/><Relationship Id="rId15" Type="http://schemas.openxmlformats.org/officeDocument/2006/relationships/hyperlink" Target="https://www.bbc.co.uk/news/uk-england-essex-54281111" TargetMode="External"/><Relationship Id="rId23" Type="http://schemas.openxmlformats.org/officeDocument/2006/relationships/hyperlink" Target="https://www.officeforstudents.org.uk/publications/understanding-and-overcoming-the-challenges-of-ethnicity-targeting/" TargetMode="External"/><Relationship Id="rId10" Type="http://schemas.openxmlformats.org/officeDocument/2006/relationships/endnotes" Target="endnotes.xml"/><Relationship Id="rId19" Type="http://schemas.openxmlformats.org/officeDocument/2006/relationships/hyperlink" Target="https://www.officeforstudents.org.uk/advice-and-guidance/promoting-equal-opportunities/our-approach-to-access-and-particip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gre.ac.uk/index.php/compass/article/view/936" TargetMode="External"/><Relationship Id="rId22" Type="http://schemas.openxmlformats.org/officeDocument/2006/relationships/hyperlink" Target="https://www.sra.org.uk/sra/equality-diversity/key-findings/diverse-legal-profession/"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34303E430D40D99C58435BDD538AE0"/>
        <w:category>
          <w:name w:val="General"/>
          <w:gallery w:val="placeholder"/>
        </w:category>
        <w:types>
          <w:type w:val="bbPlcHdr"/>
        </w:types>
        <w:behaviors>
          <w:behavior w:val="content"/>
        </w:behaviors>
        <w:guid w:val="{83E21F5D-4DBC-4E85-A31B-84DBB9FF7B85}"/>
      </w:docPartPr>
      <w:docPartBody>
        <w:p w:rsidR="00BD02CA" w:rsidRDefault="00BD02CA">
          <w:pPr>
            <w:pStyle w:val="DA34303E430D40D99C58435BDD538AE0"/>
          </w:pPr>
          <w:r w:rsidRPr="001B652D">
            <w:rPr>
              <w:rStyle w:val="PlaceholderText"/>
            </w:rPr>
            <w:t>Click here to enter text.</w:t>
          </w:r>
        </w:p>
      </w:docPartBody>
    </w:docPart>
    <w:docPart>
      <w:docPartPr>
        <w:name w:val="07398952C65947C6A12241E1A362B35E"/>
        <w:category>
          <w:name w:val="General"/>
          <w:gallery w:val="placeholder"/>
        </w:category>
        <w:types>
          <w:type w:val="bbPlcHdr"/>
        </w:types>
        <w:behaviors>
          <w:behavior w:val="content"/>
        </w:behaviors>
        <w:guid w:val="{62784258-162E-411D-BB3D-55D3A6CE072C}"/>
      </w:docPartPr>
      <w:docPartBody>
        <w:p w:rsidR="00BD02CA" w:rsidRDefault="00BD02CA">
          <w:pPr>
            <w:pStyle w:val="07398952C65947C6A12241E1A362B35E"/>
          </w:pPr>
          <w:r w:rsidRPr="001B652D">
            <w:rPr>
              <w:rStyle w:val="PlaceholderText"/>
            </w:rPr>
            <w:t>Click here to enter text.</w:t>
          </w:r>
        </w:p>
      </w:docPartBody>
    </w:docPart>
    <w:docPart>
      <w:docPartPr>
        <w:name w:val="1BCB839738CF4DD3B0055A11BFEED3DB"/>
        <w:category>
          <w:name w:val="General"/>
          <w:gallery w:val="placeholder"/>
        </w:category>
        <w:types>
          <w:type w:val="bbPlcHdr"/>
        </w:types>
        <w:behaviors>
          <w:behavior w:val="content"/>
        </w:behaviors>
        <w:guid w:val="{192A262F-72ED-4232-A0A7-7162B3736634}"/>
      </w:docPartPr>
      <w:docPartBody>
        <w:p w:rsidR="0048415C" w:rsidRDefault="001A49F4" w:rsidP="001A49F4">
          <w:pPr>
            <w:pStyle w:val="1BCB839738CF4DD3B0055A11BFEED3DB"/>
          </w:pPr>
          <w:r w:rsidRPr="001B652D">
            <w:rPr>
              <w:rStyle w:val="PlaceholderText"/>
            </w:rPr>
            <w:t>Click here to enter text.</w:t>
          </w:r>
        </w:p>
      </w:docPartBody>
    </w:docPart>
    <w:docPart>
      <w:docPartPr>
        <w:name w:val="08859B76E32A4941B2CC71CCC189E589"/>
        <w:category>
          <w:name w:val="General"/>
          <w:gallery w:val="placeholder"/>
        </w:category>
        <w:types>
          <w:type w:val="bbPlcHdr"/>
        </w:types>
        <w:behaviors>
          <w:behavior w:val="content"/>
        </w:behaviors>
        <w:guid w:val="{F6505547-3735-468F-AA49-7E61247B0AA1}"/>
      </w:docPartPr>
      <w:docPartBody>
        <w:p w:rsidR="0048415C" w:rsidRDefault="001A49F4" w:rsidP="001A49F4">
          <w:pPr>
            <w:pStyle w:val="08859B76E32A4941B2CC71CCC189E589"/>
          </w:pPr>
          <w:r w:rsidRPr="001B652D">
            <w:rPr>
              <w:rStyle w:val="PlaceholderText"/>
            </w:rPr>
            <w:t>Click here to enter text.</w:t>
          </w:r>
        </w:p>
      </w:docPartBody>
    </w:docPart>
    <w:docPart>
      <w:docPartPr>
        <w:name w:val="CF0289E7A4324104A9358A4F6E55647F"/>
        <w:category>
          <w:name w:val="General"/>
          <w:gallery w:val="placeholder"/>
        </w:category>
        <w:types>
          <w:type w:val="bbPlcHdr"/>
        </w:types>
        <w:behaviors>
          <w:behavior w:val="content"/>
        </w:behaviors>
        <w:guid w:val="{F3C56943-0B77-4CDF-8331-5D283108762C}"/>
      </w:docPartPr>
      <w:docPartBody>
        <w:p w:rsidR="0048415C" w:rsidRDefault="001A49F4" w:rsidP="001A49F4">
          <w:pPr>
            <w:pStyle w:val="CF0289E7A4324104A9358A4F6E55647F"/>
          </w:pPr>
          <w:r w:rsidRPr="001B652D">
            <w:rPr>
              <w:rStyle w:val="PlaceholderText"/>
            </w:rPr>
            <w:t>Click here to enter text.</w:t>
          </w:r>
        </w:p>
      </w:docPartBody>
    </w:docPart>
    <w:docPart>
      <w:docPartPr>
        <w:name w:val="41BF3E3D381548EFB7CE0421937A1494"/>
        <w:category>
          <w:name w:val="General"/>
          <w:gallery w:val="placeholder"/>
        </w:category>
        <w:types>
          <w:type w:val="bbPlcHdr"/>
        </w:types>
        <w:behaviors>
          <w:behavior w:val="content"/>
        </w:behaviors>
        <w:guid w:val="{A1B25053-D897-4FE1-B936-DC379DD7E700}"/>
      </w:docPartPr>
      <w:docPartBody>
        <w:p w:rsidR="0048415C" w:rsidRDefault="001A49F4" w:rsidP="001A49F4">
          <w:pPr>
            <w:pStyle w:val="41BF3E3D381548EFB7CE0421937A1494"/>
          </w:pPr>
          <w:r w:rsidRPr="001B652D">
            <w:rPr>
              <w:rStyle w:val="PlaceholderText"/>
            </w:rPr>
            <w:t>Click here to enter text.</w:t>
          </w:r>
        </w:p>
      </w:docPartBody>
    </w:docPart>
    <w:docPart>
      <w:docPartPr>
        <w:name w:val="33E1FC6D5F7148DCA4A27C5C2834C553"/>
        <w:category>
          <w:name w:val="General"/>
          <w:gallery w:val="placeholder"/>
        </w:category>
        <w:types>
          <w:type w:val="bbPlcHdr"/>
        </w:types>
        <w:behaviors>
          <w:behavior w:val="content"/>
        </w:behaviors>
        <w:guid w:val="{9C18CD3B-96D8-481D-BDD4-BE0DD8DACD01}"/>
      </w:docPartPr>
      <w:docPartBody>
        <w:p w:rsidR="0048415C" w:rsidRDefault="001A49F4" w:rsidP="001A49F4">
          <w:pPr>
            <w:pStyle w:val="33E1FC6D5F7148DCA4A27C5C2834C553"/>
          </w:pPr>
          <w:r w:rsidRPr="001B65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CA"/>
    <w:rsid w:val="0000241F"/>
    <w:rsid w:val="00160AC1"/>
    <w:rsid w:val="001A49F4"/>
    <w:rsid w:val="001F4884"/>
    <w:rsid w:val="00230D0A"/>
    <w:rsid w:val="00283838"/>
    <w:rsid w:val="0048415C"/>
    <w:rsid w:val="008672F5"/>
    <w:rsid w:val="009270E9"/>
    <w:rsid w:val="00BD02CA"/>
    <w:rsid w:val="00C05A0A"/>
    <w:rsid w:val="00C542B3"/>
    <w:rsid w:val="00D64C27"/>
    <w:rsid w:val="00E478AB"/>
    <w:rsid w:val="00ED29E3"/>
    <w:rsid w:val="00F2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9F4"/>
    <w:rPr>
      <w:color w:val="808080"/>
    </w:rPr>
  </w:style>
  <w:style w:type="paragraph" w:customStyle="1" w:styleId="DA34303E430D40D99C58435BDD538AE0">
    <w:name w:val="DA34303E430D40D99C58435BDD538AE0"/>
  </w:style>
  <w:style w:type="paragraph" w:customStyle="1" w:styleId="07398952C65947C6A12241E1A362B35E">
    <w:name w:val="07398952C65947C6A12241E1A362B35E"/>
  </w:style>
  <w:style w:type="paragraph" w:customStyle="1" w:styleId="1BCB839738CF4DD3B0055A11BFEED3DB">
    <w:name w:val="1BCB839738CF4DD3B0055A11BFEED3DB"/>
    <w:rsid w:val="001A49F4"/>
  </w:style>
  <w:style w:type="paragraph" w:customStyle="1" w:styleId="08859B76E32A4941B2CC71CCC189E589">
    <w:name w:val="08859B76E32A4941B2CC71CCC189E589"/>
    <w:rsid w:val="001A49F4"/>
  </w:style>
  <w:style w:type="paragraph" w:customStyle="1" w:styleId="CF0289E7A4324104A9358A4F6E55647F">
    <w:name w:val="CF0289E7A4324104A9358A4F6E55647F"/>
    <w:rsid w:val="001A49F4"/>
  </w:style>
  <w:style w:type="paragraph" w:customStyle="1" w:styleId="41BF3E3D381548EFB7CE0421937A1494">
    <w:name w:val="41BF3E3D381548EFB7CE0421937A1494"/>
    <w:rsid w:val="001A49F4"/>
  </w:style>
  <w:style w:type="paragraph" w:customStyle="1" w:styleId="33E1FC6D5F7148DCA4A27C5C2834C553">
    <w:name w:val="33E1FC6D5F7148DCA4A27C5C2834C553"/>
    <w:rsid w:val="001A4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A12F113CEE4BBCF2E392FED66F61" ma:contentTypeVersion="7" ma:contentTypeDescription="Create a new document." ma:contentTypeScope="" ma:versionID="59c37617e08e5af5472eb2670ef3decf">
  <xsd:schema xmlns:xsd="http://www.w3.org/2001/XMLSchema" xmlns:xs="http://www.w3.org/2001/XMLSchema" xmlns:p="http://schemas.microsoft.com/office/2006/metadata/properties" xmlns:ns2="97713519-4ae4-4b41-b717-4c00e61cbb21" xmlns:ns3="5fb84147-60ab-4e9a-a3ba-245ed6297b31" targetNamespace="http://schemas.microsoft.com/office/2006/metadata/properties" ma:root="true" ma:fieldsID="c40dfa5584c81f78c683a6496476d6e6" ns2:_="" ns3:_="">
    <xsd:import namespace="97713519-4ae4-4b41-b717-4c00e61cbb21"/>
    <xsd:import namespace="5fb84147-60ab-4e9a-a3ba-245ed6297b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13519-4ae4-4b41-b717-4c00e61cb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84147-60ab-4e9a-a3ba-245ed6297b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7B93-9DA1-463D-ACA2-02EB3600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13519-4ae4-4b41-b717-4c00e61cbb21"/>
    <ds:schemaRef ds:uri="5fb84147-60ab-4e9a-a3ba-245ed6297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455C3-C1CE-4B9C-B959-A1C3324DC6C1}">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fb84147-60ab-4e9a-a3ba-245ed6297b31"/>
    <ds:schemaRef ds:uri="http://purl.org/dc/elements/1.1/"/>
    <ds:schemaRef ds:uri="97713519-4ae4-4b41-b717-4c00e61cbb2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76D574-43D5-4E00-A7A3-63C52196AA09}">
  <ds:schemaRefs>
    <ds:schemaRef ds:uri="http://schemas.microsoft.com/sharepoint/v3/contenttype/forms"/>
  </ds:schemaRefs>
</ds:datastoreItem>
</file>

<file path=customXml/itemProps4.xml><?xml version="1.0" encoding="utf-8"?>
<ds:datastoreItem xmlns:ds="http://schemas.openxmlformats.org/officeDocument/2006/customXml" ds:itemID="{A7DB54A3-38E5-4D86-A54D-BA8881BC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Kate.Hawkins</dc:creator>
  <cp:lastModifiedBy>Georgina Denton</cp:lastModifiedBy>
  <cp:revision>2</cp:revision>
  <dcterms:created xsi:type="dcterms:W3CDTF">2023-10-06T10:42:00Z</dcterms:created>
  <dcterms:modified xsi:type="dcterms:W3CDTF">2023-10-06T10:42:00Z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0x01010050ABA12F113CEE4BBCF2E392FED66F61</vt:lpwstr>
  </property>
</Properties>
</file>